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36" w:type="dxa"/>
        <w:tblInd w:w="4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34"/>
        <w:gridCol w:w="3634"/>
        <w:gridCol w:w="3634"/>
        <w:gridCol w:w="1235"/>
        <w:gridCol w:w="2399"/>
      </w:tblGrid>
      <w:tr w:rsidR="00B67F50">
        <w:trPr>
          <w:trHeight w:val="880"/>
        </w:trPr>
        <w:tc>
          <w:tcPr>
            <w:tcW w:w="7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7F50" w:rsidRDefault="007724F7">
            <w:pPr>
              <w:pStyle w:val="BodyA"/>
              <w:rPr>
                <w:rFonts w:ascii="Arial Narrow" w:eastAsia="Arial Narrow" w:hAnsi="Arial Narrow" w:cs="Arial Narrow"/>
              </w:rPr>
            </w:pPr>
            <w:bookmarkStart w:id="0" w:name="_GoBack"/>
            <w:bookmarkEnd w:id="0"/>
            <w:r>
              <w:rPr>
                <w:rFonts w:ascii="Arial Narrow"/>
              </w:rPr>
              <w:t>Strand: Measurement</w:t>
            </w:r>
          </w:p>
          <w:p w:rsidR="00B67F50" w:rsidRDefault="00B67F50">
            <w:pPr>
              <w:pStyle w:val="BodyA"/>
              <w:rPr>
                <w:rFonts w:ascii="Arial Narrow" w:eastAsia="Arial Narrow" w:hAnsi="Arial Narrow" w:cs="Arial Narrow"/>
              </w:rPr>
            </w:pPr>
          </w:p>
          <w:p w:rsidR="00B67F50" w:rsidRDefault="007724F7">
            <w:pPr>
              <w:pStyle w:val="BodyA"/>
            </w:pPr>
            <w:r>
              <w:rPr>
                <w:rFonts w:ascii="Arial Narrow"/>
              </w:rPr>
              <w:t>Lesson Title: Estimate the number of jelly beans in a rectangular prism</w:t>
            </w:r>
          </w:p>
        </w:tc>
        <w:tc>
          <w:tcPr>
            <w:tcW w:w="4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7F50" w:rsidRDefault="007724F7">
            <w:pPr>
              <w:pStyle w:val="BodyA"/>
            </w:pPr>
            <w:r>
              <w:rPr>
                <w:rFonts w:ascii="Arial Narrow"/>
              </w:rPr>
              <w:t>Date:  February 25, 2015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7F50" w:rsidRDefault="007724F7">
            <w:pPr>
              <w:pStyle w:val="BodyA"/>
            </w:pPr>
            <w:r>
              <w:rPr>
                <w:rFonts w:ascii="Arial Narrow"/>
              </w:rPr>
              <w:t>Grade(s)</w:t>
            </w:r>
            <w:proofErr w:type="gramStart"/>
            <w:r>
              <w:rPr>
                <w:rFonts w:ascii="Arial Narrow"/>
              </w:rPr>
              <w:t>:6</w:t>
            </w:r>
            <w:proofErr w:type="gramEnd"/>
          </w:p>
        </w:tc>
      </w:tr>
      <w:tr w:rsidR="00B67F50">
        <w:trPr>
          <w:trHeight w:val="1430"/>
        </w:trPr>
        <w:tc>
          <w:tcPr>
            <w:tcW w:w="1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7F50" w:rsidRDefault="007724F7">
            <w:pPr>
              <w:pStyle w:val="BodyA"/>
              <w:rPr>
                <w:rFonts w:ascii="Arial Narrow Bold" w:eastAsia="Arial Narrow Bold" w:hAnsi="Arial Narrow Bold" w:cs="Arial Narrow Bold"/>
              </w:rPr>
            </w:pPr>
            <w:r>
              <w:rPr>
                <w:rFonts w:ascii="Arial Narrow Bold"/>
              </w:rPr>
              <w:t>Curriculum Expectations:</w:t>
            </w:r>
          </w:p>
          <w:p w:rsidR="00B67F50" w:rsidRDefault="007724F7">
            <w:pPr>
              <w:pStyle w:val="BodyA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i/>
                <w:iCs/>
              </w:rPr>
              <w:t xml:space="preserve">Measurement Sense: </w:t>
            </w:r>
            <w:r>
              <w:rPr>
                <w:rFonts w:ascii="Arial Narrow"/>
              </w:rPr>
              <w:t xml:space="preserve">Gr. 6 - estimate, measure, and record length, area, mass, capacity, and volume, </w:t>
            </w:r>
            <w:r>
              <w:rPr>
                <w:rFonts w:ascii="Arial Narrow"/>
              </w:rPr>
              <w:t>using the metric measurement system.</w:t>
            </w:r>
          </w:p>
          <w:p w:rsidR="00B67F50" w:rsidRDefault="007724F7">
            <w:pPr>
              <w:pStyle w:val="BodyA"/>
            </w:pPr>
            <w:r>
              <w:rPr>
                <w:rFonts w:ascii="Arial Narrow"/>
              </w:rPr>
              <w:t xml:space="preserve">                                            -  </w:t>
            </w:r>
            <w:proofErr w:type="gramStart"/>
            <w:r>
              <w:rPr>
                <w:rFonts w:ascii="Arial Narrow"/>
              </w:rPr>
              <w:t>solve</w:t>
            </w:r>
            <w:proofErr w:type="gramEnd"/>
            <w:r>
              <w:rPr>
                <w:rFonts w:ascii="Arial Narrow"/>
              </w:rPr>
              <w:t xml:space="preserve"> problems involving the estimation and calculation of the surface area and volume of triangular and rectangular prisms</w:t>
            </w:r>
          </w:p>
        </w:tc>
      </w:tr>
      <w:tr w:rsidR="00B67F50">
        <w:trPr>
          <w:trHeight w:val="3950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7F50" w:rsidRDefault="007724F7">
            <w:pPr>
              <w:pStyle w:val="BodyA"/>
              <w:jc w:val="center"/>
              <w:rPr>
                <w:rFonts w:ascii="Arial Narrow Bold" w:eastAsia="Arial Narrow Bold" w:hAnsi="Arial Narrow Bold" w:cs="Arial Narrow Bold"/>
              </w:rPr>
            </w:pPr>
            <w:r>
              <w:rPr>
                <w:rFonts w:ascii="Arial Narrow Bold"/>
              </w:rPr>
              <w:t>Learning Goal #1</w:t>
            </w:r>
          </w:p>
          <w:p w:rsidR="00B67F50" w:rsidRDefault="00B67F50">
            <w:pPr>
              <w:pStyle w:val="ListParagraph"/>
              <w:rPr>
                <w:rFonts w:ascii="Arial Narrow" w:eastAsia="Arial Narrow" w:hAnsi="Arial Narrow" w:cs="Arial Narrow"/>
              </w:rPr>
            </w:pPr>
          </w:p>
          <w:p w:rsidR="00B67F50" w:rsidRDefault="007724F7">
            <w:pPr>
              <w:pStyle w:val="ListParagraph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</w:rPr>
              <w:t>Area is two dimensional</w:t>
            </w:r>
          </w:p>
          <w:p w:rsidR="00B67F50" w:rsidRDefault="007724F7">
            <w:pPr>
              <w:pStyle w:val="ListParagraph"/>
            </w:pPr>
            <w:r>
              <w:rPr>
                <w:rFonts w:ascii="Arial Narrow"/>
              </w:rPr>
              <w:t>Volume is three dimensional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7F50" w:rsidRDefault="007724F7">
            <w:pPr>
              <w:pStyle w:val="BodyA"/>
              <w:rPr>
                <w:rFonts w:ascii="Arial Narrow Bold" w:eastAsia="Arial Narrow Bold" w:hAnsi="Arial Narrow Bold" w:cs="Arial Narrow Bold"/>
              </w:rPr>
            </w:pPr>
            <w:r>
              <w:rPr>
                <w:rFonts w:ascii="Arial Narrow Bold"/>
              </w:rPr>
              <w:t>Learning Goal #2</w:t>
            </w:r>
          </w:p>
          <w:p w:rsidR="00B67F50" w:rsidRDefault="00B67F50">
            <w:pPr>
              <w:pStyle w:val="BodyA"/>
              <w:rPr>
                <w:rFonts w:ascii="Arial Narrow" w:eastAsia="Arial Narrow" w:hAnsi="Arial Narrow" w:cs="Arial Narrow"/>
              </w:rPr>
            </w:pPr>
          </w:p>
          <w:p w:rsidR="00B67F50" w:rsidRDefault="007724F7">
            <w:pPr>
              <w:pStyle w:val="BodyA"/>
            </w:pPr>
            <w:r>
              <w:rPr>
                <w:rFonts w:ascii="Arial Narrow"/>
              </w:rPr>
              <w:t>We can use the area of rectangles to inform the measurement of other pol</w:t>
            </w:r>
            <w:r>
              <w:rPr>
                <w:rFonts w:ascii="Arial Narrow"/>
              </w:rPr>
              <w:t>y</w:t>
            </w:r>
            <w:r>
              <w:rPr>
                <w:rFonts w:ascii="Arial Narrow"/>
              </w:rPr>
              <w:t>gons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7F50" w:rsidRDefault="007724F7">
            <w:pPr>
              <w:pStyle w:val="BodyA"/>
              <w:rPr>
                <w:rFonts w:ascii="Arial Narrow Bold" w:eastAsia="Arial Narrow Bold" w:hAnsi="Arial Narrow Bold" w:cs="Arial Narrow Bold"/>
              </w:rPr>
            </w:pPr>
            <w:r>
              <w:rPr>
                <w:rFonts w:ascii="Arial Narrow Bold"/>
              </w:rPr>
              <w:t>Learning Goal #3</w:t>
            </w:r>
          </w:p>
          <w:p w:rsidR="00B67F50" w:rsidRDefault="00B67F50">
            <w:pPr>
              <w:pStyle w:val="BodyA"/>
              <w:rPr>
                <w:rFonts w:ascii="Arial Narrow Bold" w:eastAsia="Arial Narrow Bold" w:hAnsi="Arial Narrow Bold" w:cs="Arial Narrow Bold"/>
              </w:rPr>
            </w:pPr>
          </w:p>
          <w:p w:rsidR="00B67F50" w:rsidRDefault="007724F7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</w:rPr>
              <w:t>A rectangle</w:t>
            </w:r>
            <w:r>
              <w:rPr>
                <w:rFonts w:hAnsi="Arial Narrow"/>
              </w:rPr>
              <w:t>’</w:t>
            </w:r>
            <w:r>
              <w:rPr>
                <w:rFonts w:ascii="Arial Narrow"/>
              </w:rPr>
              <w:t>s dimensions pr</w:t>
            </w:r>
            <w:r>
              <w:rPr>
                <w:rFonts w:ascii="Arial Narrow"/>
              </w:rPr>
              <w:t>o</w:t>
            </w:r>
            <w:r>
              <w:rPr>
                <w:rFonts w:ascii="Arial Narrow"/>
              </w:rPr>
              <w:t>vide the number of squares in rows and columns</w:t>
            </w:r>
          </w:p>
          <w:p w:rsidR="00B67F50" w:rsidRDefault="007724F7">
            <w:pPr>
              <w:pStyle w:val="ListParagraph"/>
              <w:numPr>
                <w:ilvl w:val="0"/>
                <w:numId w:val="4"/>
              </w:numPr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</w:rPr>
              <w:t xml:space="preserve">We can multiply length times width to </w:t>
            </w:r>
            <w:r>
              <w:rPr>
                <w:rFonts w:ascii="Arial Narrow"/>
              </w:rPr>
              <w:t>equal area</w:t>
            </w:r>
          </w:p>
          <w:p w:rsidR="00B67F50" w:rsidRDefault="007724F7">
            <w:pPr>
              <w:pStyle w:val="ListParagraph"/>
              <w:numPr>
                <w:ilvl w:val="0"/>
                <w:numId w:val="6"/>
              </w:numPr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</w:rPr>
              <w:t>We can multiply length times width times height to measure volume</w:t>
            </w:r>
          </w:p>
        </w:tc>
        <w:tc>
          <w:tcPr>
            <w:tcW w:w="3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7F50" w:rsidRDefault="007724F7">
            <w:pPr>
              <w:pStyle w:val="BodyA"/>
              <w:rPr>
                <w:rFonts w:ascii="Arial Narrow Bold" w:eastAsia="Arial Narrow Bold" w:hAnsi="Arial Narrow Bold" w:cs="Arial Narrow Bold"/>
              </w:rPr>
            </w:pPr>
            <w:r>
              <w:rPr>
                <w:rFonts w:ascii="Arial Narrow Bold"/>
              </w:rPr>
              <w:t>Success Criteria</w:t>
            </w:r>
          </w:p>
          <w:p w:rsidR="00B67F50" w:rsidRDefault="00B67F50">
            <w:pPr>
              <w:pStyle w:val="BodyA"/>
              <w:rPr>
                <w:rFonts w:ascii="Arial Narrow Bold" w:eastAsia="Arial Narrow Bold" w:hAnsi="Arial Narrow Bold" w:cs="Arial Narrow Bold"/>
              </w:rPr>
            </w:pPr>
          </w:p>
          <w:p w:rsidR="00B67F50" w:rsidRDefault="007724F7">
            <w:pPr>
              <w:pStyle w:val="BodyA"/>
              <w:numPr>
                <w:ilvl w:val="0"/>
                <w:numId w:val="8"/>
              </w:numPr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</w:rPr>
              <w:t>Determine the area of regular polygons</w:t>
            </w:r>
          </w:p>
          <w:p w:rsidR="00B67F50" w:rsidRDefault="007724F7">
            <w:pPr>
              <w:pStyle w:val="BodyA"/>
              <w:numPr>
                <w:ilvl w:val="0"/>
                <w:numId w:val="10"/>
              </w:numPr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</w:rPr>
              <w:t>Can make a connection b</w:t>
            </w:r>
            <w:r>
              <w:rPr>
                <w:rFonts w:ascii="Arial Narrow"/>
              </w:rPr>
              <w:t>e</w:t>
            </w:r>
            <w:r>
              <w:rPr>
                <w:rFonts w:ascii="Arial Narrow"/>
              </w:rPr>
              <w:t xml:space="preserve">tween the area of a rectangle and its relationship to its length and width using mathematical </w:t>
            </w:r>
            <w:r>
              <w:rPr>
                <w:rFonts w:ascii="Arial Narrow"/>
              </w:rPr>
              <w:t>language</w:t>
            </w:r>
          </w:p>
          <w:p w:rsidR="00B67F50" w:rsidRDefault="007724F7">
            <w:pPr>
              <w:pStyle w:val="BodyA"/>
              <w:numPr>
                <w:ilvl w:val="0"/>
                <w:numId w:val="12"/>
              </w:numPr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</w:rPr>
              <w:t>Students will be able to justify their estimation of area</w:t>
            </w:r>
          </w:p>
          <w:p w:rsidR="00B67F50" w:rsidRDefault="007724F7">
            <w:pPr>
              <w:pStyle w:val="BodyA"/>
              <w:numPr>
                <w:ilvl w:val="0"/>
                <w:numId w:val="14"/>
              </w:numPr>
              <w:rPr>
                <w:rFonts w:ascii="Arial Narrow" w:eastAsia="Arial Narrow" w:hAnsi="Arial Narrow" w:cs="Arial Narrow"/>
              </w:rPr>
            </w:pPr>
            <w:proofErr w:type="gramStart"/>
            <w:r>
              <w:rPr>
                <w:rFonts w:ascii="Arial Narrow"/>
              </w:rPr>
              <w:t>estimate</w:t>
            </w:r>
            <w:proofErr w:type="gramEnd"/>
            <w:r>
              <w:rPr>
                <w:rFonts w:ascii="Arial Narrow"/>
              </w:rPr>
              <w:t xml:space="preserve"> the volume of a re</w:t>
            </w:r>
            <w:r>
              <w:rPr>
                <w:rFonts w:ascii="Arial Narrow"/>
              </w:rPr>
              <w:t>c</w:t>
            </w:r>
            <w:r>
              <w:rPr>
                <w:rFonts w:ascii="Arial Narrow"/>
              </w:rPr>
              <w:t xml:space="preserve">tangular prism, using a non standard measure </w:t>
            </w:r>
          </w:p>
        </w:tc>
      </w:tr>
      <w:tr w:rsidR="00B67F50">
        <w:trPr>
          <w:trHeight w:val="320"/>
        </w:trPr>
        <w:tc>
          <w:tcPr>
            <w:tcW w:w="7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7F50" w:rsidRDefault="007724F7">
            <w:pPr>
              <w:pStyle w:val="BodyA"/>
            </w:pPr>
            <w:r>
              <w:rPr>
                <w:rFonts w:ascii="Arial Narrow"/>
                <w:color w:val="FFFFFF"/>
                <w:u w:color="FFFFFF"/>
              </w:rPr>
              <w:t>Lesson Components</w:t>
            </w:r>
          </w:p>
        </w:tc>
        <w:tc>
          <w:tcPr>
            <w:tcW w:w="7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7F50" w:rsidRDefault="007724F7">
            <w:pPr>
              <w:pStyle w:val="BodyA"/>
            </w:pPr>
            <w:r>
              <w:rPr>
                <w:rFonts w:ascii="Arial Narrow"/>
                <w:color w:val="FFFFFF"/>
                <w:u w:color="FFFFFF"/>
              </w:rPr>
              <w:t>Anticipated Student Responses</w:t>
            </w:r>
          </w:p>
        </w:tc>
      </w:tr>
      <w:tr w:rsidR="00B67F50">
        <w:trPr>
          <w:trHeight w:val="320"/>
        </w:trPr>
        <w:tc>
          <w:tcPr>
            <w:tcW w:w="1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7F50" w:rsidRDefault="007724F7">
            <w:pPr>
              <w:pStyle w:val="BodyA"/>
            </w:pPr>
            <w:r>
              <w:rPr>
                <w:rFonts w:ascii="Arial Narrow Bold"/>
              </w:rPr>
              <w:t xml:space="preserve">Before </w:t>
            </w:r>
            <w:r>
              <w:rPr>
                <w:rFonts w:hAnsi="Arial Narrow Bold"/>
              </w:rPr>
              <w:t>–</w:t>
            </w:r>
            <w:r>
              <w:rPr>
                <w:rFonts w:hAnsi="Arial Narrow Bold"/>
              </w:rPr>
              <w:t xml:space="preserve"> </w:t>
            </w:r>
            <w:r>
              <w:rPr>
                <w:rFonts w:ascii="Arial Narrow Bold"/>
              </w:rPr>
              <w:t xml:space="preserve">Introduction  (Whole Class) 10 </w:t>
            </w:r>
            <w:r>
              <w:rPr>
                <w:rFonts w:hAnsi="Arial Narrow Bold"/>
              </w:rPr>
              <w:t>–</w:t>
            </w:r>
            <w:r>
              <w:rPr>
                <w:rFonts w:hAnsi="Arial Narrow Bold"/>
              </w:rPr>
              <w:t xml:space="preserve"> </w:t>
            </w:r>
            <w:r>
              <w:rPr>
                <w:rFonts w:ascii="Arial Narrow Bold"/>
              </w:rPr>
              <w:t>15 min (Getting Started</w:t>
            </w:r>
            <w:r>
              <w:rPr>
                <w:rFonts w:ascii="Arial Narrow Bold"/>
              </w:rPr>
              <w:t xml:space="preserve"> / Minds On)</w:t>
            </w:r>
          </w:p>
        </w:tc>
      </w:tr>
      <w:tr w:rsidR="00B67F50">
        <w:trPr>
          <w:trHeight w:val="1440"/>
        </w:trPr>
        <w:tc>
          <w:tcPr>
            <w:tcW w:w="7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7F50" w:rsidRDefault="007724F7">
            <w:pPr>
              <w:pStyle w:val="BodyA"/>
              <w:rPr>
                <w:rFonts w:ascii="Arial Narrow" w:eastAsia="Arial Narrow" w:hAnsi="Arial Narrow" w:cs="Arial Narrow"/>
              </w:rPr>
            </w:pPr>
            <w:r>
              <w:rPr>
                <w:rFonts w:ascii="Arial Narrow Bold"/>
                <w:u w:val="single"/>
              </w:rPr>
              <w:t>Setting the Stage:</w:t>
            </w:r>
            <w:r>
              <w:rPr>
                <w:rFonts w:ascii="Arial Narrow"/>
              </w:rPr>
              <w:t xml:space="preserve">  Have the students estimate the area of their desks.</w:t>
            </w:r>
          </w:p>
          <w:p w:rsidR="00B67F50" w:rsidRDefault="007724F7">
            <w:pPr>
              <w:pStyle w:val="BodyA"/>
            </w:pPr>
            <w:r>
              <w:rPr>
                <w:rFonts w:ascii="Arial Narrow"/>
              </w:rPr>
              <w:t xml:space="preserve">                                  Ask:  Estimate the area of your desk? How did you count?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7F50" w:rsidRDefault="007724F7">
            <w:pPr>
              <w:pStyle w:val="BodyA"/>
            </w:pPr>
            <w:r>
              <w:rPr>
                <w:rFonts w:ascii="Arial Narrow"/>
              </w:rPr>
              <w:t>(6 x 6 = 36, 6 + 6 + 6</w:t>
            </w:r>
            <w:r>
              <w:rPr>
                <w:rFonts w:hAnsi="Arial Narrow"/>
              </w:rPr>
              <w:t>…</w:t>
            </w:r>
            <w:r>
              <w:rPr>
                <w:rFonts w:ascii="Arial Narrow"/>
              </w:rPr>
              <w:t>18 + 18)</w:t>
            </w:r>
          </w:p>
        </w:tc>
        <w:tc>
          <w:tcPr>
            <w:tcW w:w="3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7F50" w:rsidRDefault="007724F7">
            <w:pPr>
              <w:pStyle w:val="BodyA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</w:rPr>
              <w:t>Prompting Questions:</w:t>
            </w:r>
          </w:p>
          <w:p w:rsidR="00B67F50" w:rsidRDefault="007724F7">
            <w:pPr>
              <w:pStyle w:val="BodyA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</w:rPr>
              <w:t>I saw it like this</w:t>
            </w:r>
            <w:r>
              <w:rPr>
                <w:rFonts w:hAnsi="Arial Narrow"/>
              </w:rPr>
              <w:t>…</w:t>
            </w:r>
          </w:p>
          <w:p w:rsidR="00B67F50" w:rsidRDefault="007724F7">
            <w:pPr>
              <w:pStyle w:val="BodyA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</w:rPr>
              <w:t xml:space="preserve">What was my thinking? </w:t>
            </w:r>
          </w:p>
          <w:p w:rsidR="00B67F50" w:rsidRDefault="007724F7">
            <w:pPr>
              <w:pStyle w:val="BodyA"/>
            </w:pPr>
            <w:r>
              <w:rPr>
                <w:rFonts w:ascii="Arial Narrow"/>
              </w:rPr>
              <w:t>What about this?</w:t>
            </w:r>
          </w:p>
        </w:tc>
      </w:tr>
      <w:tr w:rsidR="00B67F50">
        <w:trPr>
          <w:trHeight w:val="320"/>
        </w:trPr>
        <w:tc>
          <w:tcPr>
            <w:tcW w:w="1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7F50" w:rsidRDefault="007724F7">
            <w:pPr>
              <w:pStyle w:val="BodyA"/>
            </w:pPr>
            <w:r>
              <w:rPr>
                <w:rFonts w:ascii="Arial Narrow Bold"/>
              </w:rPr>
              <w:t xml:space="preserve">During </w:t>
            </w:r>
            <w:r>
              <w:rPr>
                <w:rFonts w:hAnsi="Arial Narrow Bold"/>
              </w:rPr>
              <w:t>–</w:t>
            </w:r>
            <w:r>
              <w:rPr>
                <w:rFonts w:hAnsi="Arial Narrow Bold"/>
              </w:rPr>
              <w:t xml:space="preserve"> </w:t>
            </w:r>
            <w:r>
              <w:rPr>
                <w:rFonts w:ascii="Arial Narrow Bold"/>
              </w:rPr>
              <w:t xml:space="preserve">Teaching and Learning (Whole Class / Small Group) 35 </w:t>
            </w:r>
            <w:r>
              <w:rPr>
                <w:rFonts w:hAnsi="Arial Narrow Bold"/>
              </w:rPr>
              <w:t>–</w:t>
            </w:r>
            <w:r>
              <w:rPr>
                <w:rFonts w:hAnsi="Arial Narrow Bold"/>
              </w:rPr>
              <w:t xml:space="preserve"> </w:t>
            </w:r>
            <w:proofErr w:type="gramStart"/>
            <w:r>
              <w:rPr>
                <w:rFonts w:ascii="Arial Narrow Bold"/>
              </w:rPr>
              <w:t>45  min</w:t>
            </w:r>
            <w:proofErr w:type="gramEnd"/>
            <w:r>
              <w:rPr>
                <w:rFonts w:ascii="Arial Narrow Bold"/>
              </w:rPr>
              <w:t xml:space="preserve"> (Work On It / Action)</w:t>
            </w:r>
          </w:p>
        </w:tc>
      </w:tr>
      <w:tr w:rsidR="00B67F50">
        <w:trPr>
          <w:trHeight w:val="5080"/>
        </w:trPr>
        <w:tc>
          <w:tcPr>
            <w:tcW w:w="7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7F50" w:rsidRDefault="007724F7">
            <w:pPr>
              <w:pStyle w:val="BodyA"/>
              <w:rPr>
                <w:rFonts w:ascii="Arial Narrow Bold" w:eastAsia="Arial Narrow Bold" w:hAnsi="Arial Narrow Bold" w:cs="Arial Narrow Bold"/>
                <w:u w:val="single"/>
              </w:rPr>
            </w:pPr>
            <w:r>
              <w:rPr>
                <w:rFonts w:ascii="Arial Narrow Bold"/>
                <w:u w:val="single"/>
              </w:rPr>
              <w:lastRenderedPageBreak/>
              <w:t>Problem and Context:</w:t>
            </w:r>
            <w:r>
              <w:rPr>
                <w:rFonts w:ascii="Arial Narrow"/>
              </w:rPr>
              <w:t xml:space="preserve"> Estimate the volume of a rectangular prism</w:t>
            </w:r>
          </w:p>
          <w:p w:rsidR="00B67F50" w:rsidRDefault="00B67F50">
            <w:pPr>
              <w:pStyle w:val="BodyA"/>
              <w:rPr>
                <w:rFonts w:ascii="Arial Narrow" w:eastAsia="Arial Narrow" w:hAnsi="Arial Narrow" w:cs="Arial Narrow"/>
              </w:rPr>
            </w:pPr>
          </w:p>
          <w:p w:rsidR="00B67F50" w:rsidRDefault="007724F7">
            <w:pPr>
              <w:pStyle w:val="BodyA"/>
              <w:rPr>
                <w:rFonts w:ascii="Arial Narrow" w:eastAsia="Arial Narrow" w:hAnsi="Arial Narrow" w:cs="Arial Narrow"/>
              </w:rPr>
            </w:pPr>
            <w:r>
              <w:rPr>
                <w:rFonts w:ascii="Arial Narrow Bold"/>
                <w:u w:val="single"/>
              </w:rPr>
              <w:t>Part B</w:t>
            </w:r>
            <w:r>
              <w:rPr>
                <w:rFonts w:ascii="Arial Narrow"/>
              </w:rPr>
              <w:t xml:space="preserve">: Students will work in groups to choose a </w:t>
            </w:r>
            <w:r>
              <w:rPr>
                <w:rFonts w:ascii="Arial Narrow"/>
              </w:rPr>
              <w:t>measuring tool (ruler, tile) and a strategy (structure and array, repeated addition, formula for volume of a recta</w:t>
            </w:r>
            <w:r>
              <w:rPr>
                <w:rFonts w:ascii="Arial Narrow"/>
              </w:rPr>
              <w:t>n</w:t>
            </w:r>
            <w:r>
              <w:rPr>
                <w:rFonts w:ascii="Arial Narrow"/>
              </w:rPr>
              <w:t>g</w:t>
            </w:r>
            <w:r>
              <w:rPr>
                <w:rFonts w:ascii="Arial Narrow"/>
              </w:rPr>
              <w:t>u</w:t>
            </w:r>
            <w:r>
              <w:rPr>
                <w:rFonts w:ascii="Arial Narrow"/>
              </w:rPr>
              <w:t xml:space="preserve">lar prism) and demonstrate a way of estimating and counting the total volume of a rectangular container full of </w:t>
            </w:r>
            <w:proofErr w:type="gramStart"/>
            <w:r>
              <w:rPr>
                <w:rFonts w:ascii="Arial Narrow"/>
              </w:rPr>
              <w:t>jelly beans</w:t>
            </w:r>
            <w:proofErr w:type="gramEnd"/>
            <w:r>
              <w:rPr>
                <w:rFonts w:ascii="Arial Narrow"/>
              </w:rPr>
              <w:t>.</w:t>
            </w:r>
          </w:p>
          <w:p w:rsidR="00B67F50" w:rsidRDefault="00B67F50">
            <w:pPr>
              <w:pStyle w:val="BodyA"/>
              <w:rPr>
                <w:rFonts w:ascii="Arial Narrow" w:eastAsia="Arial Narrow" w:hAnsi="Arial Narrow" w:cs="Arial Narrow"/>
              </w:rPr>
            </w:pPr>
          </w:p>
          <w:p w:rsidR="00B67F50" w:rsidRDefault="00B67F50">
            <w:pPr>
              <w:pStyle w:val="BodyA"/>
              <w:rPr>
                <w:rFonts w:ascii="Arial Narrow" w:eastAsia="Arial Narrow" w:hAnsi="Arial Narrow" w:cs="Arial Narrow"/>
              </w:rPr>
            </w:pPr>
          </w:p>
          <w:p w:rsidR="00B67F50" w:rsidRDefault="00B67F50">
            <w:pPr>
              <w:pStyle w:val="BodyA"/>
              <w:rPr>
                <w:rFonts w:ascii="Arial Narrow" w:eastAsia="Arial Narrow" w:hAnsi="Arial Narrow" w:cs="Arial Narrow"/>
              </w:rPr>
            </w:pPr>
          </w:p>
          <w:p w:rsidR="00B67F50" w:rsidRDefault="00B67F50">
            <w:pPr>
              <w:pStyle w:val="BodyA"/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7F50" w:rsidRDefault="007724F7">
            <w:pPr>
              <w:pStyle w:val="BodyA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</w:rPr>
              <w:t>Anticipate</w:t>
            </w:r>
            <w:r>
              <w:rPr>
                <w:rFonts w:ascii="Arial Narrow"/>
              </w:rPr>
              <w:t>d Student Responses:</w:t>
            </w:r>
          </w:p>
          <w:p w:rsidR="00B67F50" w:rsidRDefault="00B67F50">
            <w:pPr>
              <w:pStyle w:val="BodyA"/>
              <w:rPr>
                <w:rFonts w:ascii="Arial Narrow" w:eastAsia="Arial Narrow" w:hAnsi="Arial Narrow" w:cs="Arial Narrow"/>
              </w:rPr>
            </w:pPr>
          </w:p>
          <w:p w:rsidR="00B67F50" w:rsidRDefault="007724F7">
            <w:pPr>
              <w:pStyle w:val="BodyA"/>
              <w:numPr>
                <w:ilvl w:val="0"/>
                <w:numId w:val="16"/>
              </w:numPr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</w:rPr>
              <w:t>Count rows</w:t>
            </w:r>
          </w:p>
          <w:p w:rsidR="00B67F50" w:rsidRDefault="007724F7">
            <w:pPr>
              <w:pStyle w:val="BodyA"/>
              <w:numPr>
                <w:ilvl w:val="0"/>
                <w:numId w:val="18"/>
              </w:numPr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</w:rPr>
              <w:t>Measure half, quarter of the container and double</w:t>
            </w:r>
          </w:p>
          <w:p w:rsidR="00B67F50" w:rsidRDefault="007724F7">
            <w:pPr>
              <w:pStyle w:val="BodyA"/>
              <w:numPr>
                <w:ilvl w:val="0"/>
                <w:numId w:val="20"/>
              </w:numPr>
              <w:rPr>
                <w:rFonts w:ascii="Arial Narrow" w:eastAsia="Arial Narrow" w:hAnsi="Arial Narrow" w:cs="Arial Narrow"/>
              </w:rPr>
            </w:pPr>
            <w:proofErr w:type="gramStart"/>
            <w:r>
              <w:rPr>
                <w:rFonts w:ascii="Arial Narrow"/>
              </w:rPr>
              <w:t>length</w:t>
            </w:r>
            <w:proofErr w:type="gramEnd"/>
            <w:r>
              <w:rPr>
                <w:rFonts w:ascii="Arial Narrow"/>
              </w:rPr>
              <w:t xml:space="preserve"> x width x height</w:t>
            </w:r>
          </w:p>
          <w:p w:rsidR="00B67F50" w:rsidRDefault="00B67F50">
            <w:pPr>
              <w:pStyle w:val="BodyA"/>
            </w:pPr>
          </w:p>
        </w:tc>
        <w:tc>
          <w:tcPr>
            <w:tcW w:w="3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7F50" w:rsidRDefault="007724F7">
            <w:pPr>
              <w:pStyle w:val="BodyA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</w:rPr>
              <w:t>Prompting Questions:</w:t>
            </w:r>
          </w:p>
          <w:p w:rsidR="00B67F50" w:rsidRDefault="00B67F50">
            <w:pPr>
              <w:pStyle w:val="BodyA"/>
              <w:rPr>
                <w:rFonts w:ascii="Arial Narrow" w:eastAsia="Arial Narrow" w:hAnsi="Arial Narrow" w:cs="Arial Narrow"/>
              </w:rPr>
            </w:pPr>
          </w:p>
          <w:p w:rsidR="00B67F50" w:rsidRDefault="007724F7">
            <w:pPr>
              <w:pStyle w:val="BodyA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</w:rPr>
              <w:t>How are you counting?</w:t>
            </w:r>
          </w:p>
          <w:p w:rsidR="00B67F50" w:rsidRDefault="007724F7">
            <w:pPr>
              <w:pStyle w:val="BodyA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</w:rPr>
              <w:t>Is there a more effective unit for the size/shape of the object?</w:t>
            </w:r>
          </w:p>
          <w:p w:rsidR="00B67F50" w:rsidRDefault="007724F7">
            <w:pPr>
              <w:pStyle w:val="BodyA"/>
            </w:pPr>
            <w:r>
              <w:rPr>
                <w:rFonts w:ascii="Arial Narrow"/>
              </w:rPr>
              <w:t>What might be a more effective way to c</w:t>
            </w:r>
            <w:r>
              <w:rPr>
                <w:rFonts w:ascii="Arial Narrow"/>
              </w:rPr>
              <w:t>alculate the volume?</w:t>
            </w:r>
          </w:p>
        </w:tc>
      </w:tr>
      <w:tr w:rsidR="00B67F50">
        <w:trPr>
          <w:trHeight w:val="320"/>
        </w:trPr>
        <w:tc>
          <w:tcPr>
            <w:tcW w:w="1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7F50" w:rsidRDefault="007724F7">
            <w:pPr>
              <w:pStyle w:val="BodyA"/>
            </w:pPr>
            <w:r>
              <w:rPr>
                <w:rFonts w:ascii="Arial Narrow Bold"/>
              </w:rPr>
              <w:t xml:space="preserve">After </w:t>
            </w:r>
            <w:r>
              <w:rPr>
                <w:rFonts w:hAnsi="Arial Narrow Bold"/>
              </w:rPr>
              <w:t>–</w:t>
            </w:r>
            <w:r>
              <w:rPr>
                <w:rFonts w:hAnsi="Arial Narrow Bold"/>
              </w:rPr>
              <w:t xml:space="preserve"> </w:t>
            </w:r>
            <w:r>
              <w:rPr>
                <w:rFonts w:ascii="Arial Narrow Bold"/>
              </w:rPr>
              <w:t xml:space="preserve">Consolidation (Whole Class) 35 </w:t>
            </w:r>
            <w:r>
              <w:rPr>
                <w:rFonts w:hAnsi="Arial Narrow Bold"/>
              </w:rPr>
              <w:t>–</w:t>
            </w:r>
            <w:r>
              <w:rPr>
                <w:rFonts w:hAnsi="Arial Narrow Bold"/>
              </w:rPr>
              <w:t xml:space="preserve"> </w:t>
            </w:r>
            <w:r>
              <w:rPr>
                <w:rFonts w:ascii="Arial Narrow Bold"/>
              </w:rPr>
              <w:t>45 min</w:t>
            </w:r>
          </w:p>
        </w:tc>
      </w:tr>
      <w:tr w:rsidR="00B67F50">
        <w:trPr>
          <w:trHeight w:val="1510"/>
        </w:trPr>
        <w:tc>
          <w:tcPr>
            <w:tcW w:w="7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7F50" w:rsidRDefault="007724F7">
            <w:pPr>
              <w:pStyle w:val="BodyA"/>
            </w:pPr>
            <w:r>
              <w:t xml:space="preserve">After the students are finished solving the problem and recording their solutions, bring the whole class together to share their work. Ask a few groups to share their strategies and </w:t>
            </w:r>
            <w:r>
              <w:t>solutions with the group.</w:t>
            </w:r>
          </w:p>
        </w:tc>
        <w:tc>
          <w:tcPr>
            <w:tcW w:w="7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7F50" w:rsidRDefault="007724F7">
            <w:pPr>
              <w:pStyle w:val="Body"/>
              <w:rPr>
                <w:lang w:val="en-US"/>
              </w:rPr>
            </w:pPr>
            <w:r>
              <w:rPr>
                <w:lang w:val="en-US"/>
              </w:rPr>
              <w:t>Prompting Questions:</w:t>
            </w:r>
          </w:p>
          <w:p w:rsidR="00B67F50" w:rsidRDefault="007724F7">
            <w:pPr>
              <w:pStyle w:val="Body"/>
              <w:rPr>
                <w:lang w:val="en-US"/>
              </w:rPr>
            </w:pPr>
            <w:r>
              <w:rPr>
                <w:lang w:val="en-US"/>
              </w:rPr>
              <w:t>What strategy did you use to solve the problem? Why did you choose this strategy?</w:t>
            </w:r>
          </w:p>
          <w:p w:rsidR="00B67F50" w:rsidRDefault="007724F7">
            <w:pPr>
              <w:pStyle w:val="Body"/>
              <w:rPr>
                <w:lang w:val="en-US"/>
              </w:rPr>
            </w:pPr>
            <w:r>
              <w:rPr>
                <w:lang w:val="en-US"/>
              </w:rPr>
              <w:t>Is the solution to your problem reasonable? How do you know?</w:t>
            </w:r>
          </w:p>
          <w:p w:rsidR="00B67F50" w:rsidRDefault="007724F7">
            <w:pPr>
              <w:pStyle w:val="BodyA"/>
            </w:pPr>
            <w:r>
              <w:t>How did you know you were on the right track?</w:t>
            </w:r>
          </w:p>
        </w:tc>
      </w:tr>
      <w:tr w:rsidR="00B67F50">
        <w:trPr>
          <w:trHeight w:val="320"/>
        </w:trPr>
        <w:tc>
          <w:tcPr>
            <w:tcW w:w="1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7F50" w:rsidRDefault="007724F7">
            <w:pPr>
              <w:pStyle w:val="BodyA"/>
            </w:pPr>
            <w:r>
              <w:rPr>
                <w:rFonts w:ascii="Arial Narrow"/>
              </w:rPr>
              <w:t xml:space="preserve">After (Highlights </w:t>
            </w:r>
            <w:r>
              <w:rPr>
                <w:rFonts w:ascii="Arial Narrow"/>
              </w:rPr>
              <w:t>and Summary)</w:t>
            </w:r>
          </w:p>
        </w:tc>
      </w:tr>
      <w:tr w:rsidR="00B67F50">
        <w:trPr>
          <w:trHeight w:val="600"/>
        </w:trPr>
        <w:tc>
          <w:tcPr>
            <w:tcW w:w="1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7F50" w:rsidRDefault="007724F7">
            <w:pPr>
              <w:pStyle w:val="BodyA"/>
            </w:pPr>
            <w:r>
              <w:rPr>
                <w:rFonts w:ascii="Arial Narrow Bold"/>
              </w:rPr>
              <w:t>Teacher Action</w:t>
            </w:r>
            <w:r>
              <w:rPr>
                <w:rFonts w:ascii="Arial Narrow"/>
              </w:rPr>
              <w:t>: Address any misconceptions that arise or anticipated misconceptions</w:t>
            </w:r>
          </w:p>
        </w:tc>
      </w:tr>
      <w:tr w:rsidR="00B67F50">
        <w:trPr>
          <w:trHeight w:val="320"/>
        </w:trPr>
        <w:tc>
          <w:tcPr>
            <w:tcW w:w="1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7F50" w:rsidRDefault="007724F7">
            <w:pPr>
              <w:pStyle w:val="BodyA"/>
            </w:pPr>
            <w:r>
              <w:rPr>
                <w:rFonts w:ascii="Arial Narrow"/>
              </w:rPr>
              <w:t>After (Practice &amp; Inquiry)</w:t>
            </w:r>
          </w:p>
        </w:tc>
      </w:tr>
      <w:tr w:rsidR="00B67F50">
        <w:trPr>
          <w:trHeight w:val="1720"/>
        </w:trPr>
        <w:tc>
          <w:tcPr>
            <w:tcW w:w="7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7F50" w:rsidRDefault="007724F7">
            <w:pPr>
              <w:pStyle w:val="BodyA"/>
              <w:rPr>
                <w:rFonts w:ascii="Arial Narrow Bold" w:eastAsia="Arial Narrow Bold" w:hAnsi="Arial Narrow Bold" w:cs="Arial Narrow Bold"/>
              </w:rPr>
            </w:pPr>
            <w:r>
              <w:rPr>
                <w:rFonts w:ascii="Arial Narrow Bold"/>
              </w:rPr>
              <w:lastRenderedPageBreak/>
              <w:t xml:space="preserve">Assessment: </w:t>
            </w:r>
          </w:p>
          <w:p w:rsidR="00B67F50" w:rsidRDefault="007724F7">
            <w:pPr>
              <w:pStyle w:val="BodyA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u w:val="single"/>
              </w:rPr>
              <w:t>Student Action</w:t>
            </w:r>
            <w:r>
              <w:rPr>
                <w:rFonts w:hAnsi="Arial Narrow"/>
              </w:rPr>
              <w:t xml:space="preserve"> </w:t>
            </w:r>
            <w:r>
              <w:rPr>
                <w:rFonts w:hAnsi="Arial Narrow"/>
              </w:rPr>
              <w:t>–</w:t>
            </w:r>
            <w:r>
              <w:rPr>
                <w:rFonts w:hAnsi="Arial Narrow"/>
              </w:rPr>
              <w:t xml:space="preserve"> </w:t>
            </w:r>
            <w:r>
              <w:rPr>
                <w:rFonts w:ascii="Arial Narrow"/>
              </w:rPr>
              <w:t xml:space="preserve">Ask them to write in the journals about the activity and what they learned from it, and any </w:t>
            </w:r>
            <w:r>
              <w:rPr>
                <w:rFonts w:ascii="Arial Narrow"/>
              </w:rPr>
              <w:t>questions that they still may have.</w:t>
            </w:r>
          </w:p>
          <w:p w:rsidR="00B67F50" w:rsidRDefault="007724F7">
            <w:pPr>
              <w:pStyle w:val="BodyA"/>
            </w:pPr>
            <w:r>
              <w:rPr>
                <w:rFonts w:ascii="Arial Narrow"/>
                <w:u w:val="single"/>
              </w:rPr>
              <w:t>Teacher Action</w:t>
            </w:r>
            <w:r>
              <w:rPr>
                <w:rFonts w:hAnsi="Arial Narrow"/>
              </w:rPr>
              <w:t xml:space="preserve"> </w:t>
            </w:r>
            <w:r>
              <w:rPr>
                <w:rFonts w:hAnsi="Arial Narrow"/>
              </w:rPr>
              <w:t>–</w:t>
            </w:r>
            <w:r>
              <w:rPr>
                <w:rFonts w:hAnsi="Arial Narrow"/>
              </w:rPr>
              <w:t xml:space="preserve"> </w:t>
            </w:r>
            <w:r>
              <w:rPr>
                <w:rFonts w:ascii="Arial Narrow"/>
              </w:rPr>
              <w:t>Ask them to conclude their response by answering a specific question related to Learning Goals/Success Criteria.</w:t>
            </w:r>
          </w:p>
        </w:tc>
        <w:tc>
          <w:tcPr>
            <w:tcW w:w="7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7F50" w:rsidRDefault="007724F7">
            <w:pPr>
              <w:pStyle w:val="BodyA"/>
            </w:pPr>
            <w:r>
              <w:rPr>
                <w:rFonts w:ascii="Arial Narrow Bold"/>
              </w:rPr>
              <w:t>Teacher Action:</w:t>
            </w:r>
            <w:r>
              <w:rPr>
                <w:rFonts w:ascii="Arial Narrow"/>
              </w:rPr>
              <w:t xml:space="preserve"> Possible questions, which can be asked, to deepen student understanding as</w:t>
            </w:r>
            <w:r>
              <w:rPr>
                <w:rFonts w:ascii="Arial Narrow"/>
              </w:rPr>
              <w:t xml:space="preserve"> well as help make connections.</w:t>
            </w:r>
          </w:p>
        </w:tc>
      </w:tr>
    </w:tbl>
    <w:p w:rsidR="00B67F50" w:rsidRDefault="00B67F50">
      <w:pPr>
        <w:pStyle w:val="Body"/>
        <w:ind w:left="324" w:hanging="324"/>
      </w:pPr>
    </w:p>
    <w:p w:rsidR="00B67F50" w:rsidRDefault="00B67F50">
      <w:pPr>
        <w:pStyle w:val="BodyB"/>
        <w:ind w:left="216" w:hanging="216"/>
      </w:pPr>
    </w:p>
    <w:p w:rsidR="00B67F50" w:rsidRDefault="00B67F50">
      <w:pPr>
        <w:pStyle w:val="BodyBA"/>
        <w:ind w:left="108" w:hanging="108"/>
      </w:pPr>
    </w:p>
    <w:p w:rsidR="00B67F50" w:rsidRDefault="007724F7">
      <w:pPr>
        <w:pStyle w:val="BodyA"/>
      </w:pPr>
      <w:r>
        <w:br/>
      </w:r>
      <w:r>
        <w:br w:type="page"/>
      </w:r>
    </w:p>
    <w:p w:rsidR="00B67F50" w:rsidRDefault="00B67F50">
      <w:pPr>
        <w:pStyle w:val="BodyA"/>
      </w:pPr>
    </w:p>
    <w:p w:rsidR="00B67F50" w:rsidRDefault="00B67F50">
      <w:pPr>
        <w:pStyle w:val="BodyA"/>
      </w:pPr>
    </w:p>
    <w:p w:rsidR="00B67F50" w:rsidRDefault="00B67F50">
      <w:pPr>
        <w:pStyle w:val="BodyA"/>
      </w:pPr>
    </w:p>
    <w:p w:rsidR="00B67F50" w:rsidRDefault="007724F7">
      <w:pPr>
        <w:pStyle w:val="BodyA"/>
      </w:pPr>
      <w:r>
        <w:br w:type="page"/>
      </w:r>
    </w:p>
    <w:p w:rsidR="00B67F50" w:rsidRDefault="00B67F50">
      <w:pPr>
        <w:pStyle w:val="BodyA"/>
      </w:pPr>
    </w:p>
    <w:sectPr w:rsidR="00B67F50">
      <w:headerReference w:type="default" r:id="rId8"/>
      <w:footerReference w:type="default" r:id="rId9"/>
      <w:pgSz w:w="15840" w:h="12240" w:orient="landscape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724F7">
      <w:r>
        <w:separator/>
      </w:r>
    </w:p>
  </w:endnote>
  <w:endnote w:type="continuationSeparator" w:id="0">
    <w:p w:rsidR="00000000" w:rsidRDefault="00772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Narrow Bold">
    <w:panose1 w:val="020B07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F50" w:rsidRDefault="00B67F50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724F7">
      <w:r>
        <w:separator/>
      </w:r>
    </w:p>
  </w:footnote>
  <w:footnote w:type="continuationSeparator" w:id="0">
    <w:p w:rsidR="00000000" w:rsidRDefault="007724F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F50" w:rsidRDefault="00B67F50">
    <w:pPr>
      <w:pStyle w:val="HeaderFoo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6B19"/>
    <w:multiLevelType w:val="multilevel"/>
    <w:tmpl w:val="FF0286FA"/>
    <w:styleLink w:val="ImportedStyle7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</w:abstractNum>
  <w:abstractNum w:abstractNumId="1">
    <w:nsid w:val="1EF0037D"/>
    <w:multiLevelType w:val="multilevel"/>
    <w:tmpl w:val="1946EC7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</w:abstractNum>
  <w:abstractNum w:abstractNumId="2">
    <w:nsid w:val="26FA7211"/>
    <w:multiLevelType w:val="multilevel"/>
    <w:tmpl w:val="8CD4300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</w:abstractNum>
  <w:abstractNum w:abstractNumId="3">
    <w:nsid w:val="35BA6438"/>
    <w:multiLevelType w:val="multilevel"/>
    <w:tmpl w:val="26587534"/>
    <w:styleLink w:val="ImportedStyle5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</w:abstractNum>
  <w:abstractNum w:abstractNumId="4">
    <w:nsid w:val="38F97A43"/>
    <w:multiLevelType w:val="multilevel"/>
    <w:tmpl w:val="3C281B2C"/>
    <w:styleLink w:val="ImportedStyle9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</w:abstractNum>
  <w:abstractNum w:abstractNumId="5">
    <w:nsid w:val="3A6B4997"/>
    <w:multiLevelType w:val="multilevel"/>
    <w:tmpl w:val="DAC0A8A4"/>
    <w:styleLink w:val="ImportedStyle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</w:abstractNum>
  <w:abstractNum w:abstractNumId="6">
    <w:nsid w:val="3EFD26E4"/>
    <w:multiLevelType w:val="multilevel"/>
    <w:tmpl w:val="53CC0C6A"/>
    <w:styleLink w:val="ImportedStyle3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</w:abstractNum>
  <w:abstractNum w:abstractNumId="7">
    <w:nsid w:val="44AC3256"/>
    <w:multiLevelType w:val="multilevel"/>
    <w:tmpl w:val="9F40ECC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</w:abstractNum>
  <w:abstractNum w:abstractNumId="8">
    <w:nsid w:val="53A762AE"/>
    <w:multiLevelType w:val="multilevel"/>
    <w:tmpl w:val="DAC6723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</w:abstractNum>
  <w:abstractNum w:abstractNumId="9">
    <w:nsid w:val="5F033C8F"/>
    <w:multiLevelType w:val="multilevel"/>
    <w:tmpl w:val="16144FA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</w:abstractNum>
  <w:abstractNum w:abstractNumId="10">
    <w:nsid w:val="61791EEC"/>
    <w:multiLevelType w:val="multilevel"/>
    <w:tmpl w:val="E130739E"/>
    <w:styleLink w:val="ImportedStyle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</w:abstractNum>
  <w:abstractNum w:abstractNumId="11">
    <w:nsid w:val="61D314B3"/>
    <w:multiLevelType w:val="multilevel"/>
    <w:tmpl w:val="904AEF9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</w:abstractNum>
  <w:abstractNum w:abstractNumId="12">
    <w:nsid w:val="65897778"/>
    <w:multiLevelType w:val="multilevel"/>
    <w:tmpl w:val="FFCCE5D6"/>
    <w:styleLink w:val="ImportedStyle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</w:abstractNum>
  <w:abstractNum w:abstractNumId="13">
    <w:nsid w:val="6B475EBB"/>
    <w:multiLevelType w:val="multilevel"/>
    <w:tmpl w:val="E3B42716"/>
    <w:styleLink w:val="ImportedStyle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</w:abstractNum>
  <w:abstractNum w:abstractNumId="14">
    <w:nsid w:val="6F6126C9"/>
    <w:multiLevelType w:val="multilevel"/>
    <w:tmpl w:val="4F54C7B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</w:abstractNum>
  <w:abstractNum w:abstractNumId="15">
    <w:nsid w:val="6F684B2E"/>
    <w:multiLevelType w:val="multilevel"/>
    <w:tmpl w:val="CBF06C66"/>
    <w:styleLink w:val="ImportedStyle1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</w:abstractNum>
  <w:abstractNum w:abstractNumId="16">
    <w:nsid w:val="707E60C5"/>
    <w:multiLevelType w:val="multilevel"/>
    <w:tmpl w:val="85524288"/>
    <w:styleLink w:val="ImportedStyle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</w:abstractNum>
  <w:abstractNum w:abstractNumId="17">
    <w:nsid w:val="73B421C5"/>
    <w:multiLevelType w:val="multilevel"/>
    <w:tmpl w:val="65B2CA7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</w:abstractNum>
  <w:abstractNum w:abstractNumId="18">
    <w:nsid w:val="74C75880"/>
    <w:multiLevelType w:val="multilevel"/>
    <w:tmpl w:val="CE121A6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</w:abstractNum>
  <w:abstractNum w:abstractNumId="19">
    <w:nsid w:val="7C6B7AC7"/>
    <w:multiLevelType w:val="multilevel"/>
    <w:tmpl w:val="D9F8A36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 Narrow" w:eastAsia="Arial Narrow" w:hAnsi="Arial Narrow" w:cs="Arial Narrow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</w:abstractNum>
  <w:num w:numId="1">
    <w:abstractNumId w:val="1"/>
  </w:num>
  <w:num w:numId="2">
    <w:abstractNumId w:val="12"/>
  </w:num>
  <w:num w:numId="3">
    <w:abstractNumId w:val="18"/>
  </w:num>
  <w:num w:numId="4">
    <w:abstractNumId w:val="10"/>
  </w:num>
  <w:num w:numId="5">
    <w:abstractNumId w:val="19"/>
  </w:num>
  <w:num w:numId="6">
    <w:abstractNumId w:val="6"/>
  </w:num>
  <w:num w:numId="7">
    <w:abstractNumId w:val="7"/>
  </w:num>
  <w:num w:numId="8">
    <w:abstractNumId w:val="13"/>
  </w:num>
  <w:num w:numId="9">
    <w:abstractNumId w:val="14"/>
  </w:num>
  <w:num w:numId="10">
    <w:abstractNumId w:val="3"/>
  </w:num>
  <w:num w:numId="11">
    <w:abstractNumId w:val="17"/>
  </w:num>
  <w:num w:numId="12">
    <w:abstractNumId w:val="5"/>
  </w:num>
  <w:num w:numId="13">
    <w:abstractNumId w:val="2"/>
  </w:num>
  <w:num w:numId="14">
    <w:abstractNumId w:val="0"/>
  </w:num>
  <w:num w:numId="15">
    <w:abstractNumId w:val="9"/>
  </w:num>
  <w:num w:numId="16">
    <w:abstractNumId w:val="16"/>
  </w:num>
  <w:num w:numId="17">
    <w:abstractNumId w:val="11"/>
  </w:num>
  <w:num w:numId="18">
    <w:abstractNumId w:val="4"/>
  </w:num>
  <w:num w:numId="19">
    <w:abstractNumId w:val="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67F50"/>
    <w:rsid w:val="007724F7"/>
    <w:rsid w:val="00B6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CA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BodyA">
    <w:name w:val="Body A"/>
    <w:rPr>
      <w:rFonts w:hAnsi="Arial Unicode MS" w:cs="Arial Unicode MS"/>
      <w:color w:val="000000"/>
      <w:sz w:val="24"/>
      <w:szCs w:val="24"/>
      <w:u w:color="000000"/>
      <w:lang w:val="en-US"/>
    </w:rPr>
  </w:style>
  <w:style w:type="paragraph" w:styleId="ListParagraph">
    <w:name w:val="List Paragraph"/>
    <w:pPr>
      <w:ind w:left="720"/>
    </w:pPr>
    <w:rPr>
      <w:rFonts w:eastAsia="Times New Roman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2"/>
      </w:numPr>
    </w:pPr>
  </w:style>
  <w:style w:type="numbering" w:customStyle="1" w:styleId="ImportedStyle2">
    <w:name w:val="Imported Style 2"/>
    <w:pPr>
      <w:numPr>
        <w:numId w:val="4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0"/>
      </w:numPr>
    </w:pPr>
  </w:style>
  <w:style w:type="numbering" w:customStyle="1" w:styleId="ImportedStyle6">
    <w:name w:val="Imported Style 6"/>
    <w:pPr>
      <w:numPr>
        <w:numId w:val="12"/>
      </w:numPr>
    </w:pPr>
  </w:style>
  <w:style w:type="numbering" w:customStyle="1" w:styleId="ImportedStyle7">
    <w:name w:val="Imported Style 7"/>
    <w:pPr>
      <w:numPr>
        <w:numId w:val="14"/>
      </w:numPr>
    </w:pPr>
  </w:style>
  <w:style w:type="numbering" w:customStyle="1" w:styleId="ImportedStyle8">
    <w:name w:val="Imported Style 8"/>
    <w:pPr>
      <w:numPr>
        <w:numId w:val="16"/>
      </w:numPr>
    </w:pPr>
  </w:style>
  <w:style w:type="numbering" w:customStyle="1" w:styleId="ImportedStyle9">
    <w:name w:val="Imported Style 9"/>
    <w:pPr>
      <w:numPr>
        <w:numId w:val="18"/>
      </w:numPr>
    </w:pPr>
  </w:style>
  <w:style w:type="numbering" w:customStyle="1" w:styleId="ImportedStyle10">
    <w:name w:val="Imported Style 10"/>
    <w:pPr>
      <w:numPr>
        <w:numId w:val="20"/>
      </w:numPr>
    </w:pPr>
  </w:style>
  <w:style w:type="paragraph" w:customStyle="1" w:styleId="BodyB">
    <w:name w:val="Body B"/>
    <w:rPr>
      <w:rFonts w:eastAsia="Times New Roman"/>
      <w:color w:val="000000"/>
      <w:sz w:val="24"/>
      <w:szCs w:val="24"/>
      <w:u w:color="000000"/>
    </w:rPr>
  </w:style>
  <w:style w:type="paragraph" w:customStyle="1" w:styleId="BodyBA">
    <w:name w:val="Body B A"/>
    <w:rPr>
      <w:rFonts w:eastAsia="Times New Roman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CA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BodyA">
    <w:name w:val="Body A"/>
    <w:rPr>
      <w:rFonts w:hAnsi="Arial Unicode MS" w:cs="Arial Unicode MS"/>
      <w:color w:val="000000"/>
      <w:sz w:val="24"/>
      <w:szCs w:val="24"/>
      <w:u w:color="000000"/>
      <w:lang w:val="en-US"/>
    </w:rPr>
  </w:style>
  <w:style w:type="paragraph" w:styleId="ListParagraph">
    <w:name w:val="List Paragraph"/>
    <w:pPr>
      <w:ind w:left="720"/>
    </w:pPr>
    <w:rPr>
      <w:rFonts w:eastAsia="Times New Roman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2"/>
      </w:numPr>
    </w:pPr>
  </w:style>
  <w:style w:type="numbering" w:customStyle="1" w:styleId="ImportedStyle2">
    <w:name w:val="Imported Style 2"/>
    <w:pPr>
      <w:numPr>
        <w:numId w:val="4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0"/>
      </w:numPr>
    </w:pPr>
  </w:style>
  <w:style w:type="numbering" w:customStyle="1" w:styleId="ImportedStyle6">
    <w:name w:val="Imported Style 6"/>
    <w:pPr>
      <w:numPr>
        <w:numId w:val="12"/>
      </w:numPr>
    </w:pPr>
  </w:style>
  <w:style w:type="numbering" w:customStyle="1" w:styleId="ImportedStyle7">
    <w:name w:val="Imported Style 7"/>
    <w:pPr>
      <w:numPr>
        <w:numId w:val="14"/>
      </w:numPr>
    </w:pPr>
  </w:style>
  <w:style w:type="numbering" w:customStyle="1" w:styleId="ImportedStyle8">
    <w:name w:val="Imported Style 8"/>
    <w:pPr>
      <w:numPr>
        <w:numId w:val="16"/>
      </w:numPr>
    </w:pPr>
  </w:style>
  <w:style w:type="numbering" w:customStyle="1" w:styleId="ImportedStyle9">
    <w:name w:val="Imported Style 9"/>
    <w:pPr>
      <w:numPr>
        <w:numId w:val="18"/>
      </w:numPr>
    </w:pPr>
  </w:style>
  <w:style w:type="numbering" w:customStyle="1" w:styleId="ImportedStyle10">
    <w:name w:val="Imported Style 10"/>
    <w:pPr>
      <w:numPr>
        <w:numId w:val="20"/>
      </w:numPr>
    </w:pPr>
  </w:style>
  <w:style w:type="paragraph" w:customStyle="1" w:styleId="BodyB">
    <w:name w:val="Body B"/>
    <w:rPr>
      <w:rFonts w:eastAsia="Times New Roman"/>
      <w:color w:val="000000"/>
      <w:sz w:val="24"/>
      <w:szCs w:val="24"/>
      <w:u w:color="000000"/>
    </w:rPr>
  </w:style>
  <w:style w:type="paragraph" w:customStyle="1" w:styleId="BodyBA">
    <w:name w:val="Body B A"/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498</Words>
  <Characters>2840</Characters>
  <Application>Microsoft Macintosh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 Husband</cp:lastModifiedBy>
  <cp:revision>2</cp:revision>
  <dcterms:created xsi:type="dcterms:W3CDTF">2015-05-12T14:08:00Z</dcterms:created>
  <dcterms:modified xsi:type="dcterms:W3CDTF">2015-05-12T14:08:00Z</dcterms:modified>
</cp:coreProperties>
</file>