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698D" w:rsidRDefault="0002698D">
      <w:pPr>
        <w:widowControl w:val="0"/>
        <w:spacing w:after="0"/>
      </w:pPr>
      <w:bookmarkStart w:id="0" w:name="_GoBack"/>
      <w:bookmarkEnd w:id="0"/>
    </w:p>
    <w:tbl>
      <w:tblPr>
        <w:tblStyle w:val="a0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02698D">
        <w:tc>
          <w:tcPr>
            <w:tcW w:w="9576" w:type="dxa"/>
            <w:gridSpan w:val="2"/>
          </w:tcPr>
          <w:p w:rsidR="0002698D" w:rsidRDefault="0009110C">
            <w:bookmarkStart w:id="1" w:name="h.l9qa5v421cv1" w:colFirst="0" w:colLast="0"/>
            <w:bookmarkEnd w:id="1"/>
            <w:r>
              <w:rPr>
                <w:b/>
              </w:rPr>
              <w:t>Task 2 b Sizes of Units</w:t>
            </w:r>
          </w:p>
          <w:p w:rsidR="0002698D" w:rsidRDefault="0002698D">
            <w:bookmarkStart w:id="2" w:name="h.fmcch6k5waet" w:colFirst="0" w:colLast="0"/>
            <w:bookmarkEnd w:id="2"/>
          </w:p>
          <w:p w:rsidR="0002698D" w:rsidRDefault="0009110C">
            <w:bookmarkStart w:id="3" w:name="h.gjdgxs" w:colFirst="0" w:colLast="0"/>
            <w:bookmarkEnd w:id="3"/>
            <w:r>
              <w:rPr>
                <w:b/>
                <w:u w:val="single"/>
              </w:rPr>
              <w:t>Lesson Goal (Big Ideas):</w:t>
            </w:r>
          </w:p>
          <w:p w:rsidR="0002698D" w:rsidRDefault="0009110C">
            <w:r>
              <w:t>NS&amp;N</w:t>
            </w:r>
          </w:p>
          <w:p w:rsidR="0002698D" w:rsidRDefault="0009110C">
            <w:pPr>
              <w:numPr>
                <w:ilvl w:val="0"/>
                <w:numId w:val="7"/>
              </w:numPr>
              <w:spacing w:after="200" w:line="276" w:lineRule="auto"/>
              <w:ind w:hanging="360"/>
              <w:contextualSpacing/>
            </w:pPr>
            <w:r>
              <w:t>Numbers tell how many or how much</w:t>
            </w:r>
          </w:p>
          <w:p w:rsidR="0002698D" w:rsidRDefault="0002698D"/>
          <w:p w:rsidR="0002698D" w:rsidRDefault="0009110C">
            <w:r>
              <w:t>Measurement</w:t>
            </w:r>
          </w:p>
          <w:p w:rsidR="0002698D" w:rsidRDefault="0009110C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</w:pPr>
            <w:r>
              <w:t>A measurement is a comparison of the size of one object with the size of another</w:t>
            </w:r>
          </w:p>
          <w:p w:rsidR="0002698D" w:rsidRDefault="0009110C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</w:pPr>
            <w:r>
              <w:t>The same object can be described by using different measurements</w:t>
            </w:r>
          </w:p>
          <w:p w:rsidR="0002698D" w:rsidRDefault="0009110C">
            <w:pPr>
              <w:numPr>
                <w:ilvl w:val="0"/>
                <w:numId w:val="7"/>
              </w:numPr>
              <w:spacing w:line="331" w:lineRule="auto"/>
              <w:ind w:hanging="360"/>
              <w:contextualSpacing/>
              <w:rPr>
                <w:b/>
              </w:rPr>
            </w:pPr>
            <w:r>
              <w:rPr>
                <w:b/>
              </w:rPr>
              <w:t>The use of standard measurement units simplifies communication about the size of objects.</w:t>
            </w:r>
          </w:p>
          <w:p w:rsidR="0002698D" w:rsidRDefault="0009110C">
            <w:pPr>
              <w:numPr>
                <w:ilvl w:val="0"/>
                <w:numId w:val="7"/>
              </w:numPr>
              <w:spacing w:line="276" w:lineRule="auto"/>
              <w:ind w:hanging="360"/>
              <w:contextualSpacing/>
              <w:rPr>
                <w:b/>
              </w:rPr>
            </w:pPr>
            <w:r>
              <w:rPr>
                <w:b/>
              </w:rPr>
              <w:t>The larger the unit the fewer units required.  The smaller the unit the more units required (proportional reasoning)</w:t>
            </w:r>
          </w:p>
          <w:p w:rsidR="0002698D" w:rsidRDefault="0009110C">
            <w:pPr>
              <w:numPr>
                <w:ilvl w:val="0"/>
                <w:numId w:val="7"/>
              </w:numPr>
              <w:spacing w:after="200" w:line="276" w:lineRule="auto"/>
              <w:ind w:hanging="360"/>
              <w:contextualSpacing/>
            </w:pPr>
            <w:r>
              <w:t>Units of different sizes and tools of different t</w:t>
            </w:r>
            <w:r>
              <w:t>ypes allow us to measure with different levels of precision.</w:t>
            </w:r>
          </w:p>
          <w:p w:rsidR="0002698D" w:rsidRDefault="0009110C">
            <w:r>
              <w:t>Related Big Ideas:</w:t>
            </w:r>
          </w:p>
          <w:p w:rsidR="0002698D" w:rsidRDefault="0002698D"/>
          <w:p w:rsidR="0002698D" w:rsidRDefault="0009110C">
            <w:r>
              <w:t>DM&amp;P</w:t>
            </w:r>
          </w:p>
          <w:p w:rsidR="0002698D" w:rsidRDefault="0009110C">
            <w:pPr>
              <w:numPr>
                <w:ilvl w:val="0"/>
                <w:numId w:val="5"/>
              </w:numPr>
              <w:spacing w:after="200" w:line="276" w:lineRule="auto"/>
              <w:ind w:hanging="360"/>
              <w:contextualSpacing/>
            </w:pPr>
            <w:r>
              <w:t>Graphs are powerful data displays because they quickly reveal a great deal of information</w:t>
            </w:r>
          </w:p>
          <w:p w:rsidR="0002698D" w:rsidRDefault="0002698D"/>
        </w:tc>
      </w:tr>
      <w:tr w:rsidR="0002698D">
        <w:tc>
          <w:tcPr>
            <w:tcW w:w="4788" w:type="dxa"/>
          </w:tcPr>
          <w:p w:rsidR="0002698D" w:rsidRDefault="0009110C">
            <w:r>
              <w:t>Materials:</w:t>
            </w:r>
          </w:p>
          <w:p w:rsidR="0002698D" w:rsidRDefault="0009110C">
            <w:pPr>
              <w:numPr>
                <w:ilvl w:val="0"/>
                <w:numId w:val="6"/>
              </w:numPr>
              <w:ind w:hanging="360"/>
              <w:contextualSpacing/>
            </w:pPr>
            <w:r>
              <w:t>Cuisenaire rods</w:t>
            </w:r>
          </w:p>
          <w:p w:rsidR="0002698D" w:rsidRDefault="0009110C">
            <w:pPr>
              <w:numPr>
                <w:ilvl w:val="0"/>
                <w:numId w:val="6"/>
              </w:numPr>
              <w:ind w:hanging="360"/>
              <w:contextualSpacing/>
            </w:pPr>
            <w:r>
              <w:t>Photo cards of objects to measure</w:t>
            </w:r>
          </w:p>
          <w:p w:rsidR="0002698D" w:rsidRDefault="0009110C">
            <w:pPr>
              <w:numPr>
                <w:ilvl w:val="0"/>
                <w:numId w:val="6"/>
              </w:numPr>
              <w:ind w:hanging="360"/>
              <w:contextualSpacing/>
            </w:pPr>
            <w:r>
              <w:t>Graph Handout 2b</w:t>
            </w:r>
          </w:p>
          <w:p w:rsidR="0002698D" w:rsidRDefault="0009110C">
            <w:pPr>
              <w:numPr>
                <w:ilvl w:val="0"/>
                <w:numId w:val="6"/>
              </w:numPr>
              <w:ind w:hanging="360"/>
              <w:contextualSpacing/>
            </w:pPr>
            <w:r>
              <w:t>Exit Ticket 2b</w:t>
            </w:r>
          </w:p>
          <w:p w:rsidR="0002698D" w:rsidRDefault="0002698D"/>
        </w:tc>
        <w:tc>
          <w:tcPr>
            <w:tcW w:w="4788" w:type="dxa"/>
          </w:tcPr>
          <w:p w:rsidR="0002698D" w:rsidRDefault="0009110C">
            <w:r>
              <w:t>Math Words:</w:t>
            </w:r>
          </w:p>
          <w:p w:rsidR="0002698D" w:rsidRDefault="0009110C">
            <w:pPr>
              <w:numPr>
                <w:ilvl w:val="0"/>
                <w:numId w:val="5"/>
              </w:numPr>
              <w:spacing w:line="276" w:lineRule="auto"/>
              <w:ind w:hanging="360"/>
              <w:contextualSpacing/>
            </w:pPr>
            <w:r>
              <w:t>Unit</w:t>
            </w:r>
          </w:p>
          <w:p w:rsidR="0002698D" w:rsidRDefault="0009110C">
            <w:pPr>
              <w:numPr>
                <w:ilvl w:val="0"/>
                <w:numId w:val="5"/>
              </w:numPr>
              <w:spacing w:line="276" w:lineRule="auto"/>
              <w:ind w:hanging="360"/>
              <w:contextualSpacing/>
            </w:pPr>
            <w:r>
              <w:t>Length</w:t>
            </w:r>
          </w:p>
          <w:p w:rsidR="0002698D" w:rsidRDefault="0009110C">
            <w:pPr>
              <w:numPr>
                <w:ilvl w:val="0"/>
                <w:numId w:val="5"/>
              </w:numPr>
              <w:spacing w:line="276" w:lineRule="auto"/>
              <w:ind w:hanging="360"/>
              <w:contextualSpacing/>
            </w:pPr>
            <w:r>
              <w:t>Size</w:t>
            </w:r>
          </w:p>
          <w:p w:rsidR="0002698D" w:rsidRDefault="0009110C">
            <w:pPr>
              <w:numPr>
                <w:ilvl w:val="0"/>
                <w:numId w:val="5"/>
              </w:numPr>
              <w:spacing w:line="276" w:lineRule="auto"/>
              <w:ind w:hanging="360"/>
              <w:contextualSpacing/>
            </w:pPr>
            <w:r>
              <w:t>Number</w:t>
            </w:r>
          </w:p>
          <w:p w:rsidR="0002698D" w:rsidRDefault="0009110C">
            <w:pPr>
              <w:numPr>
                <w:ilvl w:val="0"/>
                <w:numId w:val="5"/>
              </w:numPr>
              <w:spacing w:after="200" w:line="276" w:lineRule="auto"/>
              <w:ind w:hanging="360"/>
              <w:contextualSpacing/>
            </w:pPr>
            <w:r>
              <w:t>Accurate</w:t>
            </w:r>
          </w:p>
        </w:tc>
      </w:tr>
      <w:tr w:rsidR="0002698D">
        <w:tc>
          <w:tcPr>
            <w:tcW w:w="9576" w:type="dxa"/>
            <w:gridSpan w:val="2"/>
          </w:tcPr>
          <w:p w:rsidR="0002698D" w:rsidRDefault="0009110C">
            <w:r>
              <w:t>Getting Started:</w:t>
            </w:r>
          </w:p>
          <w:p w:rsidR="0002698D" w:rsidRDefault="0009110C">
            <w:r>
              <w:t>Day One:</w:t>
            </w:r>
          </w:p>
          <w:p w:rsidR="0002698D" w:rsidRDefault="0009110C">
            <w:r>
              <w:t>Distribute bags of mixed up cuisenaire rods to pairs of students and have them sort the rods.  Discuss the attribute they chose to sort by (e.g, colour, size).</w:t>
            </w:r>
          </w:p>
          <w:p w:rsidR="0002698D" w:rsidRDefault="0009110C">
            <w:r>
              <w:t>Teacher may choose to allow students to explore cuisenaire rods and continue on “Working On It” the following day.</w:t>
            </w:r>
          </w:p>
          <w:p w:rsidR="0002698D" w:rsidRDefault="0002698D"/>
        </w:tc>
      </w:tr>
      <w:tr w:rsidR="0002698D">
        <w:tc>
          <w:tcPr>
            <w:tcW w:w="9576" w:type="dxa"/>
            <w:gridSpan w:val="2"/>
          </w:tcPr>
          <w:p w:rsidR="0002698D" w:rsidRDefault="0009110C">
            <w:r>
              <w:t>Working On It:</w:t>
            </w:r>
          </w:p>
          <w:p w:rsidR="0002698D" w:rsidRDefault="0002698D"/>
          <w:p w:rsidR="0002698D" w:rsidRDefault="0009110C">
            <w:r>
              <w:t>Distribute photo cards and cuisenaire rods to pairs of students.  Ask students to measure their object using one colour of rod at a time. Record rod colour and number of rods used on a tally chart.  Repeat with other cuisenaire colours and record so that a</w:t>
            </w:r>
            <w:r>
              <w:t xml:space="preserve">ll partners have at least 2 colours recorded within approximately 15 minutes.  </w:t>
            </w:r>
          </w:p>
          <w:p w:rsidR="0002698D" w:rsidRDefault="0002698D"/>
          <w:p w:rsidR="0002698D" w:rsidRDefault="0009110C">
            <w:r>
              <w:t>Have students graph results using handout provided (or blank graph paper).</w:t>
            </w:r>
          </w:p>
          <w:p w:rsidR="0002698D" w:rsidRDefault="0009110C">
            <w:r>
              <w:t xml:space="preserve">  </w:t>
            </w:r>
          </w:p>
          <w:p w:rsidR="0002698D" w:rsidRDefault="0002698D"/>
          <w:p w:rsidR="0002698D" w:rsidRDefault="0002698D"/>
          <w:p w:rsidR="0002698D" w:rsidRDefault="0002698D"/>
        </w:tc>
      </w:tr>
      <w:tr w:rsidR="0002698D">
        <w:tc>
          <w:tcPr>
            <w:tcW w:w="9576" w:type="dxa"/>
            <w:gridSpan w:val="2"/>
          </w:tcPr>
          <w:p w:rsidR="0002698D" w:rsidRDefault="0009110C">
            <w:r>
              <w:rPr>
                <w:b/>
                <w:u w:val="single"/>
              </w:rPr>
              <w:lastRenderedPageBreak/>
              <w:t>Consolidation:</w:t>
            </w:r>
          </w:p>
          <w:p w:rsidR="0002698D" w:rsidRDefault="0002698D"/>
          <w:p w:rsidR="0002698D" w:rsidRDefault="0002698D"/>
          <w:tbl>
            <w:tblPr>
              <w:tblStyle w:val="a"/>
              <w:tblW w:w="92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735"/>
              <w:gridCol w:w="5535"/>
            </w:tblGrid>
            <w:tr w:rsidR="0002698D">
              <w:tc>
                <w:tcPr>
                  <w:tcW w:w="37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2698D" w:rsidRDefault="0009110C">
                  <w:pPr>
                    <w:widowControl w:val="0"/>
                    <w:spacing w:after="0" w:line="240" w:lineRule="auto"/>
                  </w:pPr>
                  <w:r>
                    <w:rPr>
                      <w:b/>
                    </w:rPr>
                    <w:t>Guiding Questions</w:t>
                  </w:r>
                </w:p>
              </w:tc>
              <w:tc>
                <w:tcPr>
                  <w:tcW w:w="55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2698D" w:rsidRDefault="0009110C">
                  <w:pPr>
                    <w:widowControl w:val="0"/>
                    <w:spacing w:after="0" w:line="240" w:lineRule="auto"/>
                  </w:pPr>
                  <w:r>
                    <w:rPr>
                      <w:b/>
                    </w:rPr>
                    <w:t>Big Ideas to Highlight</w:t>
                  </w:r>
                </w:p>
              </w:tc>
            </w:tr>
            <w:tr w:rsidR="0002698D">
              <w:tc>
                <w:tcPr>
                  <w:tcW w:w="37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2698D" w:rsidRDefault="0009110C">
                  <w:pPr>
                    <w:spacing w:after="0" w:line="240" w:lineRule="auto"/>
                  </w:pPr>
                  <w:r>
                    <w:t>What information does our graph tells?</w:t>
                  </w:r>
                </w:p>
                <w:p w:rsidR="0002698D" w:rsidRDefault="0009110C">
                  <w:pPr>
                    <w:spacing w:after="0" w:line="240" w:lineRule="auto"/>
                  </w:pPr>
                  <w:r>
                    <w:t>Compare the tally chart to the graph.  Why was displaying the data on a graph a good idea?</w:t>
                  </w:r>
                </w:p>
                <w:p w:rsidR="0002698D" w:rsidRDefault="0002698D">
                  <w:pPr>
                    <w:spacing w:after="0" w:line="240" w:lineRule="auto"/>
                  </w:pPr>
                </w:p>
                <w:p w:rsidR="0002698D" w:rsidRDefault="0009110C">
                  <w:pPr>
                    <w:spacing w:after="0" w:line="240" w:lineRule="auto"/>
                  </w:pPr>
                  <w:r>
                    <w:t>Which colour was the fewest? Why?</w:t>
                  </w:r>
                </w:p>
                <w:p w:rsidR="0002698D" w:rsidRDefault="0009110C">
                  <w:pPr>
                    <w:spacing w:after="0" w:line="240" w:lineRule="auto"/>
                  </w:pPr>
                  <w:r>
                    <w:t>Which colour was the most?  Why?</w:t>
                  </w:r>
                </w:p>
                <w:p w:rsidR="0002698D" w:rsidRDefault="0002698D">
                  <w:pPr>
                    <w:spacing w:after="0" w:line="240" w:lineRule="auto"/>
                  </w:pPr>
                </w:p>
                <w:p w:rsidR="0002698D" w:rsidRDefault="0002698D">
                  <w:pPr>
                    <w:spacing w:after="0" w:line="240" w:lineRule="auto"/>
                  </w:pPr>
                </w:p>
                <w:p w:rsidR="0002698D" w:rsidRDefault="0009110C">
                  <w:pPr>
                    <w:spacing w:after="0" w:line="240" w:lineRule="auto"/>
                  </w:pPr>
                  <w:r>
                    <w:t>Which colour was the most accurate?</w:t>
                  </w:r>
                </w:p>
                <w:p w:rsidR="0002698D" w:rsidRDefault="0002698D">
                  <w:pPr>
                    <w:spacing w:after="0" w:line="240" w:lineRule="auto"/>
                  </w:pPr>
                </w:p>
                <w:p w:rsidR="0002698D" w:rsidRDefault="0002698D">
                  <w:pPr>
                    <w:spacing w:after="0" w:line="240" w:lineRule="auto"/>
                  </w:pPr>
                </w:p>
                <w:p w:rsidR="0002698D" w:rsidRDefault="0002698D">
                  <w:pPr>
                    <w:spacing w:after="0" w:line="240" w:lineRule="auto"/>
                  </w:pPr>
                </w:p>
              </w:tc>
              <w:tc>
                <w:tcPr>
                  <w:tcW w:w="55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2698D" w:rsidRDefault="0009110C">
                  <w:pPr>
                    <w:widowControl w:val="0"/>
                    <w:spacing w:after="0" w:line="240" w:lineRule="auto"/>
                  </w:pPr>
                  <w:r>
                    <w:rPr>
                      <w:b/>
                    </w:rPr>
                    <w:t>Graphs are powerf</w:t>
                  </w:r>
                  <w:r>
                    <w:rPr>
                      <w:b/>
                    </w:rPr>
                    <w:t>ul data displays because they quickly reveal a great deal of information.</w:t>
                  </w:r>
                </w:p>
                <w:p w:rsidR="0002698D" w:rsidRDefault="0002698D">
                  <w:pPr>
                    <w:widowControl w:val="0"/>
                    <w:spacing w:after="0" w:line="240" w:lineRule="auto"/>
                  </w:pPr>
                </w:p>
                <w:p w:rsidR="0002698D" w:rsidRDefault="0002698D">
                  <w:pPr>
                    <w:widowControl w:val="0"/>
                    <w:spacing w:after="0" w:line="240" w:lineRule="auto"/>
                  </w:pPr>
                </w:p>
                <w:p w:rsidR="0002698D" w:rsidRDefault="0002698D">
                  <w:pPr>
                    <w:widowControl w:val="0"/>
                    <w:spacing w:after="0" w:line="240" w:lineRule="auto"/>
                  </w:pPr>
                </w:p>
                <w:p w:rsidR="0002698D" w:rsidRDefault="0002698D">
                  <w:pPr>
                    <w:widowControl w:val="0"/>
                    <w:spacing w:after="0" w:line="240" w:lineRule="auto"/>
                  </w:pPr>
                </w:p>
                <w:p w:rsidR="0002698D" w:rsidRDefault="0009110C">
                  <w:pPr>
                    <w:widowControl w:val="0"/>
                    <w:spacing w:after="0" w:line="240" w:lineRule="auto"/>
                  </w:pPr>
                  <w:r>
                    <w:rPr>
                      <w:b/>
                    </w:rPr>
                    <w:t>The larger the unit the fewer units required.  The smaller the unit the more units required.</w:t>
                  </w:r>
                </w:p>
                <w:p w:rsidR="0002698D" w:rsidRDefault="0002698D">
                  <w:pPr>
                    <w:widowControl w:val="0"/>
                    <w:spacing w:after="0" w:line="240" w:lineRule="auto"/>
                  </w:pPr>
                </w:p>
                <w:p w:rsidR="0002698D" w:rsidRDefault="0002698D">
                  <w:pPr>
                    <w:widowControl w:val="0"/>
                    <w:spacing w:after="0" w:line="240" w:lineRule="auto"/>
                  </w:pPr>
                </w:p>
                <w:p w:rsidR="0002698D" w:rsidRDefault="0009110C">
                  <w:pPr>
                    <w:widowControl w:val="0"/>
                    <w:spacing w:after="0" w:line="240" w:lineRule="auto"/>
                  </w:pPr>
                  <w:r>
                    <w:rPr>
                      <w:b/>
                    </w:rPr>
                    <w:t>Units of different sizes and tools of different types allow us to measure with different levels of precision.</w:t>
                  </w:r>
                </w:p>
              </w:tc>
            </w:tr>
          </w:tbl>
          <w:p w:rsidR="0002698D" w:rsidRDefault="0002698D"/>
          <w:p w:rsidR="0002698D" w:rsidRDefault="0009110C">
            <w:r>
              <w:t xml:space="preserve">Create an anchor chart with students:  </w:t>
            </w:r>
          </w:p>
          <w:p w:rsidR="0002698D" w:rsidRDefault="0002698D"/>
          <w:p w:rsidR="0002698D" w:rsidRDefault="0009110C">
            <w:r>
              <w:t>The larger the unit, the __________ units required.</w:t>
            </w:r>
          </w:p>
          <w:p w:rsidR="0002698D" w:rsidRDefault="0009110C">
            <w:r>
              <w:t>The smaller the unit, the ___________ units require</w:t>
            </w:r>
            <w:r>
              <w:t>d.</w:t>
            </w:r>
          </w:p>
          <w:p w:rsidR="0002698D" w:rsidRDefault="0002698D"/>
        </w:tc>
      </w:tr>
      <w:tr w:rsidR="0002698D">
        <w:tc>
          <w:tcPr>
            <w:tcW w:w="9576" w:type="dxa"/>
            <w:gridSpan w:val="2"/>
          </w:tcPr>
          <w:p w:rsidR="0002698D" w:rsidRDefault="0009110C">
            <w:r>
              <w:rPr>
                <w:b/>
                <w:u w:val="single"/>
              </w:rPr>
              <w:t>Independent Practice:</w:t>
            </w:r>
          </w:p>
          <w:p w:rsidR="0002698D" w:rsidRDefault="0009110C">
            <w:r>
              <w:t>Give students a different object to measure. Estimate and measure using one colour cuisenaire rod.  Repeat with another colour.  See Exit Ticket 2b.</w:t>
            </w:r>
          </w:p>
        </w:tc>
      </w:tr>
      <w:tr w:rsidR="0002698D">
        <w:tc>
          <w:tcPr>
            <w:tcW w:w="9576" w:type="dxa"/>
            <w:gridSpan w:val="2"/>
          </w:tcPr>
          <w:p w:rsidR="0002698D" w:rsidRDefault="0009110C">
            <w:r>
              <w:rPr>
                <w:b/>
                <w:u w:val="single"/>
              </w:rPr>
              <w:t xml:space="preserve">Assessment:  </w:t>
            </w:r>
          </w:p>
          <w:p w:rsidR="0002698D" w:rsidRDefault="0009110C">
            <w:r>
              <w:t>The Exit Ticket will inform the teacher if the student understands the Big Idea -The larger the unit, the fewer units required and the smaller the unit the more units required.</w:t>
            </w:r>
          </w:p>
          <w:p w:rsidR="0002698D" w:rsidRDefault="0009110C">
            <w:r>
              <w:t>Teachers may use the graph as assessment for learning data management skills.</w:t>
            </w:r>
          </w:p>
        </w:tc>
      </w:tr>
      <w:tr w:rsidR="0002698D">
        <w:tc>
          <w:tcPr>
            <w:tcW w:w="9576" w:type="dxa"/>
            <w:gridSpan w:val="2"/>
          </w:tcPr>
          <w:p w:rsidR="0002698D" w:rsidRDefault="0009110C">
            <w:r>
              <w:t>Expectations:</w:t>
            </w:r>
          </w:p>
          <w:p w:rsidR="0002698D" w:rsidRDefault="0002698D"/>
          <w:p w:rsidR="0002698D" w:rsidRDefault="0009110C">
            <w:r>
              <w:rPr>
                <w:b/>
              </w:rPr>
              <w:t>Measurement</w:t>
            </w:r>
          </w:p>
          <w:p w:rsidR="0002698D" w:rsidRDefault="0009110C">
            <w:r>
              <w:t>Overall Expectations:</w:t>
            </w:r>
          </w:p>
          <w:p w:rsidR="0002698D" w:rsidRDefault="0009110C">
            <w:pPr>
              <w:numPr>
                <w:ilvl w:val="0"/>
                <w:numId w:val="4"/>
              </w:numPr>
              <w:spacing w:line="276" w:lineRule="auto"/>
              <w:ind w:hanging="360"/>
              <w:contextualSpacing/>
            </w:pPr>
            <w:r>
              <w:t>Estimate, measure, and describe the length using non-standard units of the same size</w:t>
            </w:r>
          </w:p>
          <w:p w:rsidR="0002698D" w:rsidRDefault="0009110C">
            <w:pPr>
              <w:numPr>
                <w:ilvl w:val="0"/>
                <w:numId w:val="4"/>
              </w:numPr>
              <w:spacing w:after="200" w:line="276" w:lineRule="auto"/>
              <w:ind w:hanging="360"/>
              <w:contextualSpacing/>
            </w:pPr>
            <w:r>
              <w:t>Compare, describe, and order objects, using attributes measured in non-standard units</w:t>
            </w:r>
          </w:p>
          <w:p w:rsidR="0002698D" w:rsidRDefault="0009110C">
            <w:r>
              <w:t>Specific Expectations:</w:t>
            </w:r>
          </w:p>
          <w:p w:rsidR="0002698D" w:rsidRDefault="0009110C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t>Demonstrate and understanding of the use of non-standard units of the same size (e.g., straws, index cards) for measuring</w:t>
            </w:r>
          </w:p>
          <w:p w:rsidR="0002698D" w:rsidRDefault="0009110C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t>Estimate, measure (i.e., by placing non-standard units repeatedly, without overlaps or gaps), and record lengths, and distances</w:t>
            </w:r>
          </w:p>
          <w:p w:rsidR="0002698D" w:rsidRDefault="0009110C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t>Compar</w:t>
            </w:r>
            <w:r>
              <w:t>e two or three objects using measurable attributes (e.g., length, height, width) and describe the objects using relative terms</w:t>
            </w:r>
          </w:p>
          <w:p w:rsidR="0002698D" w:rsidRDefault="0009110C">
            <w:pPr>
              <w:numPr>
                <w:ilvl w:val="0"/>
                <w:numId w:val="3"/>
              </w:numPr>
              <w:spacing w:line="276" w:lineRule="auto"/>
              <w:ind w:hanging="360"/>
              <w:contextualSpacing/>
            </w:pPr>
            <w:r>
              <w:t>Compare and order objects by their linear measurements, using the same non-standard unit</w:t>
            </w:r>
          </w:p>
          <w:p w:rsidR="0002698D" w:rsidRDefault="0009110C">
            <w:pPr>
              <w:numPr>
                <w:ilvl w:val="0"/>
                <w:numId w:val="3"/>
              </w:numPr>
              <w:spacing w:after="200" w:line="276" w:lineRule="auto"/>
              <w:ind w:hanging="360"/>
              <w:contextualSpacing/>
            </w:pPr>
            <w:r>
              <w:lastRenderedPageBreak/>
              <w:t>Describe, through investigation using co</w:t>
            </w:r>
            <w:r>
              <w:t>ncrete materials, the relationship between the size of a unit and the number of units needed to measure the length</w:t>
            </w:r>
          </w:p>
          <w:p w:rsidR="0002698D" w:rsidRDefault="0009110C">
            <w:pPr>
              <w:spacing w:after="200" w:line="276" w:lineRule="auto"/>
            </w:pPr>
            <w:r>
              <w:rPr>
                <w:b/>
              </w:rPr>
              <w:t>Data Management</w:t>
            </w:r>
          </w:p>
          <w:p w:rsidR="0002698D" w:rsidRDefault="0009110C">
            <w:pPr>
              <w:spacing w:after="200" w:line="276" w:lineRule="auto"/>
            </w:pPr>
            <w:r>
              <w:t>Overall Expectations:</w:t>
            </w:r>
          </w:p>
          <w:p w:rsidR="0002698D" w:rsidRDefault="0009110C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/>
            </w:pPr>
            <w:r>
              <w:t xml:space="preserve">Collect and organize categorical primary data and display the data using concrete graphs, pictographs, </w:t>
            </w:r>
            <w:r>
              <w:t>without regard to the order of labels on the horizontal axis</w:t>
            </w:r>
          </w:p>
          <w:p w:rsidR="0002698D" w:rsidRDefault="0009110C">
            <w:r>
              <w:t>Specific Expectations:</w:t>
            </w:r>
          </w:p>
          <w:p w:rsidR="0002698D" w:rsidRDefault="0009110C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Demonstrate an ability to organize objects into categories by sorting and classifying objects using one attribute (e.g., colour, size), and by describing informal sorting e</w:t>
            </w:r>
            <w:r>
              <w:t>xperiences</w:t>
            </w:r>
          </w:p>
          <w:p w:rsidR="0002698D" w:rsidRDefault="0009110C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>Collect and organize primary data that is categorical and display the data using one-to-one correspondence, prepared templates of concrete graphs and pictographs, and a variety of recording methods</w:t>
            </w:r>
          </w:p>
          <w:p w:rsidR="0002698D" w:rsidRDefault="0009110C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t xml:space="preserve">Read primary data presented in concrete graphs </w:t>
            </w:r>
            <w:r>
              <w:t>and pictographs, and describe the data using comparative language</w:t>
            </w:r>
          </w:p>
          <w:p w:rsidR="0002698D" w:rsidRDefault="0009110C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/>
            </w:pPr>
            <w:r>
              <w:t>Pose and answer questions about data collected</w:t>
            </w:r>
          </w:p>
          <w:p w:rsidR="0002698D" w:rsidRDefault="0009110C">
            <w:pPr>
              <w:spacing w:after="200" w:line="276" w:lineRule="auto"/>
            </w:pPr>
            <w:r>
              <w:rPr>
                <w:b/>
              </w:rPr>
              <w:t>Number Sense and Numeration</w:t>
            </w:r>
          </w:p>
          <w:p w:rsidR="0002698D" w:rsidRDefault="0009110C">
            <w:r>
              <w:t>Overall Expectations:</w:t>
            </w:r>
          </w:p>
          <w:p w:rsidR="0002698D" w:rsidRDefault="0009110C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/>
            </w:pPr>
            <w:r>
              <w:t>Read, represent, compare and order whole numbers to 50</w:t>
            </w:r>
          </w:p>
          <w:p w:rsidR="0002698D" w:rsidRDefault="0009110C">
            <w:r>
              <w:t>Specific Expectations:</w:t>
            </w:r>
          </w:p>
          <w:p w:rsidR="0002698D" w:rsidRDefault="0009110C">
            <w:pPr>
              <w:numPr>
                <w:ilvl w:val="0"/>
                <w:numId w:val="1"/>
              </w:numPr>
              <w:spacing w:after="200" w:line="276" w:lineRule="auto"/>
              <w:ind w:hanging="360"/>
              <w:contextualSpacing/>
            </w:pPr>
            <w:r>
              <w:t>Represent, compare, and order whole numbers to 50, using a variety of tools and contexts</w:t>
            </w:r>
          </w:p>
        </w:tc>
      </w:tr>
    </w:tbl>
    <w:p w:rsidR="0002698D" w:rsidRDefault="0002698D"/>
    <w:sectPr w:rsidR="000269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56570"/>
    <w:multiLevelType w:val="multilevel"/>
    <w:tmpl w:val="7CE278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3B6B4013"/>
    <w:multiLevelType w:val="multilevel"/>
    <w:tmpl w:val="9A6250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518C3D21"/>
    <w:multiLevelType w:val="multilevel"/>
    <w:tmpl w:val="DB9EB5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52640439"/>
    <w:multiLevelType w:val="multilevel"/>
    <w:tmpl w:val="6BD8B4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3291B04"/>
    <w:multiLevelType w:val="multilevel"/>
    <w:tmpl w:val="4FACF9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67C71C8E"/>
    <w:multiLevelType w:val="multilevel"/>
    <w:tmpl w:val="559A4D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7BED0BA7"/>
    <w:multiLevelType w:val="multilevel"/>
    <w:tmpl w:val="949800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02698D"/>
    <w:rsid w:val="0002698D"/>
    <w:rsid w:val="0009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3920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Michielsen, Melinda (9978)</dc:creator>
  <cp:lastModifiedBy>Michielsen, Melinda (9978)</cp:lastModifiedBy>
  <cp:revision>2</cp:revision>
  <dcterms:created xsi:type="dcterms:W3CDTF">2015-05-29T15:10:00Z</dcterms:created>
  <dcterms:modified xsi:type="dcterms:W3CDTF">2015-05-29T15:10:00Z</dcterms:modified>
</cp:coreProperties>
</file>