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Characteristics and Development of Music:</w:t>
      </w:r>
      <w:r w:rsidDel="00000000" w:rsidR="00000000" w:rsidRPr="00000000">
        <w:rPr>
          <w:rtl w:val="0"/>
        </w:rPr>
        <w:t xml:space="preserve"> demonstrate an understanding of the history of some musical forms and of characteristics of types of music from around the world;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facts, genres, terms, definitions, techniques, elements, principles, forms, structures, conventions)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the origin and development of some musical 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ideas, styles, procedures, processes, themes, relationships among elements, informed opinions)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identify characteristics of music from around the world and from different time periods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 – The conveying of meaning through various forms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Expression and organization of ideas in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organize and express ideas relating to music history and music from around the world.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