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080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403"/>
        <w:gridCol w:w="5403"/>
        <w:tblGridChange w:id="0">
          <w:tblGrid>
            <w:gridCol w:w="5403"/>
            <w:gridCol w:w="5403"/>
          </w:tblGrid>
        </w:tblGridChange>
      </w:tblGrid>
      <w:tr>
        <w:trPr>
          <w:trHeight w:val="4360" w:hRule="atLeast"/>
        </w:trP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Civic Issues, Examples: 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-community safety at night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-industries using children for labour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-keeping animals that have been taken out of their natural habitat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-availability of fresh water </w:t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Our Examples</w:t>
            </w:r>
            <w:r w:rsidDel="00000000" w:rsidR="00000000" w:rsidRPr="00000000">
              <w:rPr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pBdr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pBdr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pBdr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  </w:t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pBdr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Non-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Civic Issues,Examples: 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-parental allowance 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-religion in which you participate 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-stores available in which to shop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color w:val="0000ff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O</w:t>
            </w:r>
            <w:r w:rsidDel="00000000" w:rsidR="00000000" w:rsidRPr="00000000">
              <w:rPr>
                <w:rtl w:val="0"/>
              </w:rPr>
              <w:t xml:space="preserve">ur Examples</w:t>
            </w:r>
            <w:r w:rsidDel="00000000" w:rsidR="00000000" w:rsidRPr="00000000">
              <w:rPr>
                <w:vertAlign w:val="baseline"/>
                <w:rtl w:val="0"/>
              </w:rPr>
              <w:t xml:space="preserve">: 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ind w:left="720" w:hanging="360"/>
              <w:contextualSpacing w:val="1"/>
              <w:rPr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ind w:left="720" w:hanging="360"/>
              <w:contextualSpacing w:val="1"/>
              <w:rPr>
                <w:u w:val="none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  </w:t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80" w:hRule="atLeast"/>
        </w:trP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Example of Civic Issue Characteristics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-of concern to many people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-more than one point of view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-relates to various communities local, national and/or global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-considers the common good for all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tabs>
                <w:tab w:val="left" w:pos="1808"/>
              </w:tabs>
              <w:contextualSpacing w:val="0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Example of 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Non-Civic Issue Characteristics</w:t>
            </w:r>
          </w:p>
          <w:p w:rsidR="00000000" w:rsidDel="00000000" w:rsidP="00000000" w:rsidRDefault="00000000" w:rsidRPr="00000000">
            <w:pPr>
              <w:pBdr/>
              <w:tabs>
                <w:tab w:val="left" w:pos="3012"/>
              </w:tabs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-government is not necessarily involved</w:t>
            </w:r>
          </w:p>
          <w:p w:rsidR="00000000" w:rsidDel="00000000" w:rsidP="00000000" w:rsidRDefault="00000000" w:rsidRPr="00000000">
            <w:pPr>
              <w:pBdr/>
              <w:tabs>
                <w:tab w:val="left" w:pos="3012"/>
              </w:tabs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tabs>
                <w:tab w:val="left" w:pos="3012"/>
              </w:tabs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tabs>
                <w:tab w:val="left" w:pos="3012"/>
              </w:tabs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40" w:hRule="atLeast"/>
        </w:trPr>
        <w:tc>
          <w:tcPr>
            <w:gridSpan w:val="2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Civic Issue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: Our Definition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60" w:hRule="atLeast"/>
        </w:trPr>
        <w:tc>
          <w:tcPr/>
          <w:p w:rsidR="00000000" w:rsidDel="00000000" w:rsidP="00000000" w:rsidRDefault="00000000" w:rsidRPr="00000000">
            <w:pPr>
              <w:pBdr/>
              <w:tabs>
                <w:tab w:val="left" w:pos="1881"/>
              </w:tabs>
              <w:contextualSpacing w:val="0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Our 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examples of films/books/TV shows that involve a civic issue 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Films</w:t>
            </w:r>
            <w:r w:rsidDel="00000000" w:rsidR="00000000" w:rsidRPr="00000000">
              <w:rPr>
                <w:vertAlign w:val="baseline"/>
                <w:rtl w:val="0"/>
              </w:rPr>
              <w:t xml:space="preserve">: 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Books</w:t>
            </w:r>
            <w:r w:rsidDel="00000000" w:rsidR="00000000" w:rsidRPr="00000000">
              <w:rPr>
                <w:vertAlign w:val="baseline"/>
                <w:rtl w:val="0"/>
              </w:rPr>
              <w:t xml:space="preserve">: 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TV Shows</w:t>
            </w:r>
            <w:r w:rsidDel="00000000" w:rsidR="00000000" w:rsidRPr="00000000">
              <w:rPr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tabs>
                <w:tab w:val="left" w:pos="1881"/>
              </w:tabs>
              <w:contextualSpacing w:val="0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My examples of films/books/TV  shows that DO NOT involve a civic issue </w:t>
            </w:r>
          </w:p>
          <w:p w:rsidR="00000000" w:rsidDel="00000000" w:rsidP="00000000" w:rsidRDefault="00000000" w:rsidRPr="00000000">
            <w:pPr>
              <w:pBdr/>
              <w:tabs>
                <w:tab w:val="left" w:pos="1881"/>
              </w:tabs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tabs>
                <w:tab w:val="left" w:pos="1881"/>
              </w:tabs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Films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tabs>
                <w:tab w:val="left" w:pos="1881"/>
              </w:tabs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tabs>
                <w:tab w:val="left" w:pos="1881"/>
              </w:tabs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tabs>
                <w:tab w:val="left" w:pos="1881"/>
              </w:tabs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Books</w:t>
            </w:r>
            <w:r w:rsidDel="00000000" w:rsidR="00000000" w:rsidRPr="00000000">
              <w:rPr>
                <w:vertAlign w:val="baseline"/>
                <w:rtl w:val="0"/>
              </w:rPr>
              <w:t xml:space="preserve">: 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TV Shows</w:t>
            </w:r>
            <w:r w:rsidDel="00000000" w:rsidR="00000000" w:rsidRPr="00000000">
              <w:rPr>
                <w:vertAlign w:val="baseline"/>
                <w:rtl w:val="0"/>
              </w:rPr>
              <w:t xml:space="preserve">: </w:t>
            </w:r>
          </w:p>
          <w:p w:rsidR="00000000" w:rsidDel="00000000" w:rsidP="00000000" w:rsidRDefault="00000000" w:rsidRPr="00000000">
            <w:pPr>
              <w:pBdr/>
              <w:tabs>
                <w:tab w:val="left" w:pos="1881"/>
              </w:tabs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tabs>
                <w:tab w:val="left" w:pos="1881"/>
              </w:tabs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tabs>
                <w:tab w:val="left" w:pos="1881"/>
              </w:tabs>
              <w:contextualSpacing w:val="0"/>
              <w:rPr>
                <w:color w:val="80008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jc w:val="center"/>
        <w:rPr>
          <w:color w:val="0070c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color w:val="0070c0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5" w:type="default"/>
      <w:pgSz w:h="15840" w:w="12240"/>
      <w:pgMar w:bottom="360" w:top="899" w:left="900" w:right="90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omic Sans MS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contextualSpacing w:val="0"/>
      <w:jc w:val="center"/>
      <w:rPr>
        <w:color w:val="0070c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pBdr/>
      <w:contextualSpacing w:val="0"/>
      <w:jc w:val="center"/>
      <w:rPr/>
    </w:pPr>
    <w:r w:rsidDel="00000000" w:rsidR="00000000" w:rsidRPr="00000000">
      <w:rPr>
        <w:color w:val="0070c0"/>
        <w:rtl w:val="0"/>
      </w:rPr>
      <w:t xml:space="preserve">Concept Chart for Civic Issues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omic Sans MS" w:cs="Comic Sans MS" w:eastAsia="Comic Sans MS" w:hAnsi="Comic Sans MS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