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FC" w:rsidRDefault="00B557FC" w:rsidP="00B557FC">
      <w:pPr>
        <w:rPr>
          <w:b/>
          <w:lang w:val="fr-CA"/>
        </w:rPr>
      </w:pPr>
      <w:r>
        <w:rPr>
          <w:b/>
          <w:lang w:val="fr-CA"/>
        </w:rPr>
        <w:t>Rubrique : Les activités orales spontanées</w:t>
      </w:r>
      <w:r>
        <w:rPr>
          <w:b/>
          <w:lang w:val="fr-CA"/>
        </w:rPr>
        <w:tab/>
      </w:r>
      <w:r>
        <w:rPr>
          <w:b/>
          <w:lang w:val="fr-CA"/>
        </w:rPr>
        <w:tab/>
      </w:r>
      <w:r>
        <w:rPr>
          <w:b/>
          <w:lang w:val="fr-CA"/>
        </w:rPr>
        <w:tab/>
      </w:r>
      <w:r>
        <w:rPr>
          <w:b/>
          <w:lang w:val="fr-CA"/>
        </w:rPr>
        <w:tab/>
      </w:r>
      <w:r>
        <w:rPr>
          <w:b/>
          <w:lang w:val="fr-CA"/>
        </w:rPr>
        <w:tab/>
      </w:r>
      <w:r>
        <w:rPr>
          <w:b/>
          <w:lang w:val="fr-CA"/>
        </w:rPr>
        <w:tab/>
        <w:t>Nom </w:t>
      </w:r>
      <w:proofErr w:type="gramStart"/>
      <w:r>
        <w:rPr>
          <w:b/>
          <w:lang w:val="fr-CA"/>
        </w:rPr>
        <w:t>:  _</w:t>
      </w:r>
      <w:proofErr w:type="gramEnd"/>
      <w:r>
        <w:rPr>
          <w:b/>
          <w:lang w:val="fr-CA"/>
        </w:rPr>
        <w:t>______________________________________</w:t>
      </w:r>
    </w:p>
    <w:tbl>
      <w:tblPr>
        <w:tblStyle w:val="TableGrid"/>
        <w:tblW w:w="0" w:type="auto"/>
        <w:tblLook w:val="04A0"/>
      </w:tblPr>
      <w:tblGrid>
        <w:gridCol w:w="2635"/>
        <w:gridCol w:w="2635"/>
        <w:gridCol w:w="2635"/>
        <w:gridCol w:w="2635"/>
        <w:gridCol w:w="2636"/>
      </w:tblGrid>
      <w:tr w:rsidR="00B557FC" w:rsidRPr="006300E9" w:rsidTr="000D1EDC">
        <w:tc>
          <w:tcPr>
            <w:tcW w:w="2635" w:type="dxa"/>
            <w:shd w:val="clear" w:color="auto" w:fill="D9D9D9" w:themeFill="background1" w:themeFillShade="D9"/>
          </w:tcPr>
          <w:p w:rsidR="00B557FC" w:rsidRPr="006300E9" w:rsidRDefault="00B557FC" w:rsidP="000D1EDC">
            <w:pPr>
              <w:rPr>
                <w:b/>
                <w:sz w:val="18"/>
                <w:szCs w:val="18"/>
                <w:lang w:val="fr-CA"/>
              </w:rPr>
            </w:pPr>
          </w:p>
        </w:tc>
        <w:tc>
          <w:tcPr>
            <w:tcW w:w="2635" w:type="dxa"/>
            <w:shd w:val="clear" w:color="auto" w:fill="D9D9D9" w:themeFill="background1" w:themeFillShade="D9"/>
          </w:tcPr>
          <w:p w:rsidR="00B557FC" w:rsidRPr="006300E9" w:rsidRDefault="00B557FC" w:rsidP="000D1EDC">
            <w:pPr>
              <w:jc w:val="center"/>
              <w:rPr>
                <w:b/>
                <w:sz w:val="18"/>
                <w:szCs w:val="18"/>
                <w:lang w:val="fr-CA"/>
              </w:rPr>
            </w:pPr>
            <w:r w:rsidRPr="006300E9">
              <w:rPr>
                <w:b/>
                <w:sz w:val="18"/>
                <w:szCs w:val="18"/>
                <w:lang w:val="fr-CA"/>
              </w:rPr>
              <w:t>Niveau 4</w:t>
            </w:r>
          </w:p>
        </w:tc>
        <w:tc>
          <w:tcPr>
            <w:tcW w:w="2635" w:type="dxa"/>
            <w:shd w:val="clear" w:color="auto" w:fill="D9D9D9" w:themeFill="background1" w:themeFillShade="D9"/>
          </w:tcPr>
          <w:p w:rsidR="00B557FC" w:rsidRPr="006300E9" w:rsidRDefault="00B557FC" w:rsidP="000D1EDC">
            <w:pPr>
              <w:jc w:val="center"/>
              <w:rPr>
                <w:b/>
                <w:sz w:val="18"/>
                <w:szCs w:val="18"/>
                <w:lang w:val="fr-CA"/>
              </w:rPr>
            </w:pPr>
            <w:r w:rsidRPr="006300E9">
              <w:rPr>
                <w:b/>
                <w:sz w:val="18"/>
                <w:szCs w:val="18"/>
                <w:lang w:val="fr-CA"/>
              </w:rPr>
              <w:t>Niveau 3</w:t>
            </w:r>
          </w:p>
        </w:tc>
        <w:tc>
          <w:tcPr>
            <w:tcW w:w="2635" w:type="dxa"/>
            <w:shd w:val="clear" w:color="auto" w:fill="D9D9D9" w:themeFill="background1" w:themeFillShade="D9"/>
          </w:tcPr>
          <w:p w:rsidR="00B557FC" w:rsidRPr="006300E9" w:rsidRDefault="00B557FC" w:rsidP="000D1EDC">
            <w:pPr>
              <w:jc w:val="center"/>
              <w:rPr>
                <w:b/>
                <w:sz w:val="18"/>
                <w:szCs w:val="18"/>
                <w:lang w:val="fr-CA"/>
              </w:rPr>
            </w:pPr>
            <w:r w:rsidRPr="006300E9">
              <w:rPr>
                <w:b/>
                <w:sz w:val="18"/>
                <w:szCs w:val="18"/>
                <w:lang w:val="fr-CA"/>
              </w:rPr>
              <w:t>Niveau 2</w:t>
            </w:r>
          </w:p>
        </w:tc>
        <w:tc>
          <w:tcPr>
            <w:tcW w:w="2636" w:type="dxa"/>
            <w:shd w:val="clear" w:color="auto" w:fill="D9D9D9" w:themeFill="background1" w:themeFillShade="D9"/>
          </w:tcPr>
          <w:p w:rsidR="00B557FC" w:rsidRPr="006300E9" w:rsidRDefault="00B557FC" w:rsidP="000D1EDC">
            <w:pPr>
              <w:jc w:val="center"/>
              <w:rPr>
                <w:b/>
                <w:sz w:val="18"/>
                <w:szCs w:val="18"/>
                <w:lang w:val="fr-CA"/>
              </w:rPr>
            </w:pPr>
            <w:r w:rsidRPr="006300E9">
              <w:rPr>
                <w:b/>
                <w:sz w:val="18"/>
                <w:szCs w:val="18"/>
                <w:lang w:val="fr-CA"/>
              </w:rPr>
              <w:t>Niveau 1</w:t>
            </w:r>
          </w:p>
        </w:tc>
      </w:tr>
      <w:tr w:rsidR="00B557FC" w:rsidRPr="006300E9" w:rsidTr="000D1EDC">
        <w:tc>
          <w:tcPr>
            <w:tcW w:w="2635" w:type="dxa"/>
            <w:shd w:val="clear" w:color="auto" w:fill="D9D9D9" w:themeFill="background1" w:themeFillShade="D9"/>
          </w:tcPr>
          <w:p w:rsidR="00B557FC" w:rsidRPr="006300E9" w:rsidRDefault="00B557FC" w:rsidP="000D1EDC">
            <w:pPr>
              <w:rPr>
                <w:b/>
                <w:sz w:val="18"/>
                <w:szCs w:val="18"/>
                <w:lang w:val="fr-CA"/>
              </w:rPr>
            </w:pPr>
            <w:proofErr w:type="spellStart"/>
            <w:r w:rsidRPr="006300E9">
              <w:rPr>
                <w:b/>
                <w:sz w:val="18"/>
                <w:szCs w:val="18"/>
                <w:lang w:val="fr-CA"/>
              </w:rPr>
              <w:t>Knowledge</w:t>
            </w:r>
            <w:proofErr w:type="spellEnd"/>
            <w:r w:rsidRPr="006300E9">
              <w:rPr>
                <w:b/>
                <w:sz w:val="18"/>
                <w:szCs w:val="18"/>
                <w:lang w:val="fr-CA"/>
              </w:rPr>
              <w:t>/</w:t>
            </w:r>
            <w:proofErr w:type="spellStart"/>
            <w:r w:rsidRPr="006300E9">
              <w:rPr>
                <w:b/>
                <w:sz w:val="18"/>
                <w:szCs w:val="18"/>
                <w:lang w:val="fr-CA"/>
              </w:rPr>
              <w:t>Understanding</w:t>
            </w:r>
            <w:proofErr w:type="spellEnd"/>
            <w:r w:rsidRPr="006300E9">
              <w:rPr>
                <w:b/>
                <w:sz w:val="18"/>
                <w:szCs w:val="18"/>
                <w:lang w:val="fr-CA"/>
              </w:rPr>
              <w:t> :</w:t>
            </w:r>
          </w:p>
          <w:p w:rsidR="00B557FC" w:rsidRPr="006300E9" w:rsidRDefault="00B557FC" w:rsidP="00B557FC">
            <w:pPr>
              <w:pStyle w:val="ListParagraph"/>
              <w:numPr>
                <w:ilvl w:val="0"/>
                <w:numId w:val="1"/>
              </w:numPr>
              <w:rPr>
                <w:b/>
                <w:sz w:val="18"/>
                <w:szCs w:val="18"/>
              </w:rPr>
            </w:pPr>
            <w:r>
              <w:rPr>
                <w:sz w:val="18"/>
                <w:szCs w:val="18"/>
              </w:rPr>
              <w:t>Student demonstrates understanding of vocabulary and expressions related to the topic.</w:t>
            </w:r>
          </w:p>
        </w:tc>
        <w:tc>
          <w:tcPr>
            <w:tcW w:w="2635" w:type="dxa"/>
          </w:tcPr>
          <w:p w:rsidR="00B557FC" w:rsidRPr="006300E9" w:rsidRDefault="00B557FC" w:rsidP="000D1EDC">
            <w:pPr>
              <w:rPr>
                <w:sz w:val="18"/>
                <w:szCs w:val="18"/>
              </w:rPr>
            </w:pPr>
            <w:r w:rsidRPr="006300E9">
              <w:rPr>
                <w:sz w:val="18"/>
                <w:szCs w:val="18"/>
              </w:rPr>
              <w:t>Student uses vocabulary with a high degree of effectiveness and chooses appropriate expressions for interactions.  A wide variety of vocabulary is used.</w:t>
            </w:r>
          </w:p>
        </w:tc>
        <w:tc>
          <w:tcPr>
            <w:tcW w:w="2635" w:type="dxa"/>
          </w:tcPr>
          <w:p w:rsidR="00B557FC" w:rsidRPr="006300E9" w:rsidRDefault="00B557FC" w:rsidP="000D1EDC">
            <w:pPr>
              <w:rPr>
                <w:sz w:val="18"/>
                <w:szCs w:val="18"/>
              </w:rPr>
            </w:pPr>
            <w:r w:rsidRPr="006300E9">
              <w:rPr>
                <w:sz w:val="18"/>
                <w:szCs w:val="18"/>
              </w:rPr>
              <w:t>Student uses vocabulary with a considerable degree of effectiveness and chooses appropriate expressions for most interactions.  A variety of vocabulary is used.</w:t>
            </w:r>
          </w:p>
        </w:tc>
        <w:tc>
          <w:tcPr>
            <w:tcW w:w="2635" w:type="dxa"/>
          </w:tcPr>
          <w:p w:rsidR="00B557FC" w:rsidRPr="006300E9" w:rsidRDefault="00B557FC" w:rsidP="000D1EDC">
            <w:pPr>
              <w:rPr>
                <w:sz w:val="18"/>
                <w:szCs w:val="18"/>
              </w:rPr>
            </w:pPr>
            <w:r w:rsidRPr="006300E9">
              <w:rPr>
                <w:sz w:val="18"/>
                <w:szCs w:val="18"/>
              </w:rPr>
              <w:t>Student uses vocabulary with some effectiveness and chooses appropriate expressions for some interactions.  Some variety of vocabulary is used.</w:t>
            </w:r>
          </w:p>
        </w:tc>
        <w:tc>
          <w:tcPr>
            <w:tcW w:w="2636" w:type="dxa"/>
          </w:tcPr>
          <w:p w:rsidR="00B557FC" w:rsidRPr="006300E9" w:rsidRDefault="00B557FC" w:rsidP="000D1EDC">
            <w:pPr>
              <w:rPr>
                <w:sz w:val="18"/>
                <w:szCs w:val="18"/>
              </w:rPr>
            </w:pPr>
            <w:r w:rsidRPr="006300E9">
              <w:rPr>
                <w:sz w:val="18"/>
                <w:szCs w:val="18"/>
              </w:rPr>
              <w:t>Student uses vocabulary with a limited degree of effectiveness and rarely chooses appropriate expressions for interactions.  Limited or no variety of vocabulary is used.</w:t>
            </w:r>
          </w:p>
        </w:tc>
      </w:tr>
      <w:tr w:rsidR="00B557FC" w:rsidRPr="006300E9" w:rsidTr="000D1EDC">
        <w:tc>
          <w:tcPr>
            <w:tcW w:w="2635" w:type="dxa"/>
            <w:shd w:val="clear" w:color="auto" w:fill="D9D9D9" w:themeFill="background1" w:themeFillShade="D9"/>
          </w:tcPr>
          <w:p w:rsidR="00B557FC" w:rsidRPr="006300E9" w:rsidRDefault="00B557FC" w:rsidP="000D1EDC">
            <w:pPr>
              <w:rPr>
                <w:b/>
                <w:sz w:val="18"/>
                <w:szCs w:val="18"/>
              </w:rPr>
            </w:pPr>
            <w:r w:rsidRPr="006300E9">
              <w:rPr>
                <w:b/>
                <w:sz w:val="18"/>
                <w:szCs w:val="18"/>
              </w:rPr>
              <w:t>Thinking</w:t>
            </w:r>
          </w:p>
          <w:p w:rsidR="00B557FC" w:rsidRPr="006300E9" w:rsidRDefault="00B557FC" w:rsidP="00B557FC">
            <w:pPr>
              <w:pStyle w:val="ListParagraph"/>
              <w:numPr>
                <w:ilvl w:val="0"/>
                <w:numId w:val="1"/>
              </w:numPr>
              <w:rPr>
                <w:sz w:val="18"/>
                <w:szCs w:val="18"/>
              </w:rPr>
            </w:pPr>
            <w:r w:rsidRPr="006300E9">
              <w:rPr>
                <w:sz w:val="18"/>
                <w:szCs w:val="18"/>
              </w:rPr>
              <w:t xml:space="preserve">Student generates </w:t>
            </w:r>
            <w:r>
              <w:rPr>
                <w:sz w:val="18"/>
                <w:szCs w:val="18"/>
              </w:rPr>
              <w:t>ideas and formulates questions that lead to a quality interaction.</w:t>
            </w:r>
          </w:p>
          <w:p w:rsidR="00B557FC" w:rsidRPr="006300E9" w:rsidRDefault="00B557FC" w:rsidP="00B557FC">
            <w:pPr>
              <w:pStyle w:val="ListParagraph"/>
              <w:numPr>
                <w:ilvl w:val="0"/>
                <w:numId w:val="1"/>
              </w:numPr>
              <w:rPr>
                <w:sz w:val="18"/>
                <w:szCs w:val="18"/>
              </w:rPr>
            </w:pPr>
            <w:r>
              <w:rPr>
                <w:sz w:val="18"/>
                <w:szCs w:val="18"/>
              </w:rPr>
              <w:t>Student uses processing skills (i.e. summarizing, discussing, presenting arguments) during the interaction.</w:t>
            </w:r>
          </w:p>
          <w:p w:rsidR="00B557FC" w:rsidRPr="006300E9" w:rsidRDefault="00B557FC" w:rsidP="00B557FC">
            <w:pPr>
              <w:pStyle w:val="ListParagraph"/>
              <w:rPr>
                <w:sz w:val="18"/>
                <w:szCs w:val="18"/>
              </w:rPr>
            </w:pPr>
          </w:p>
        </w:tc>
        <w:tc>
          <w:tcPr>
            <w:tcW w:w="2635" w:type="dxa"/>
          </w:tcPr>
          <w:p w:rsidR="00B557FC" w:rsidRPr="006300E9" w:rsidRDefault="00B557FC" w:rsidP="000D1EDC">
            <w:pPr>
              <w:rPr>
                <w:sz w:val="18"/>
                <w:szCs w:val="18"/>
              </w:rPr>
            </w:pPr>
            <w:r w:rsidRPr="006300E9">
              <w:rPr>
                <w:sz w:val="18"/>
                <w:szCs w:val="18"/>
              </w:rPr>
              <w:t xml:space="preserve">Student generates highly effective and relevant arguments </w:t>
            </w:r>
            <w:r>
              <w:rPr>
                <w:sz w:val="18"/>
                <w:szCs w:val="18"/>
              </w:rPr>
              <w:t xml:space="preserve">or ideas </w:t>
            </w:r>
            <w:r w:rsidRPr="006300E9">
              <w:rPr>
                <w:sz w:val="18"/>
                <w:szCs w:val="18"/>
              </w:rPr>
              <w:t xml:space="preserve">to support </w:t>
            </w:r>
            <w:r>
              <w:rPr>
                <w:sz w:val="18"/>
                <w:szCs w:val="18"/>
              </w:rPr>
              <w:t>the interaction</w:t>
            </w:r>
          </w:p>
          <w:p w:rsidR="00B557FC" w:rsidRPr="006300E9" w:rsidRDefault="00B557FC" w:rsidP="000D1EDC">
            <w:pPr>
              <w:rPr>
                <w:sz w:val="18"/>
                <w:szCs w:val="18"/>
              </w:rPr>
            </w:pPr>
          </w:p>
          <w:p w:rsidR="00B557FC" w:rsidRPr="006300E9" w:rsidRDefault="00B557FC" w:rsidP="00B557FC">
            <w:pPr>
              <w:rPr>
                <w:sz w:val="18"/>
                <w:szCs w:val="18"/>
              </w:rPr>
            </w:pPr>
            <w:r>
              <w:rPr>
                <w:sz w:val="18"/>
                <w:szCs w:val="18"/>
              </w:rPr>
              <w:t>Student’s use of processing skills is highly effective and leads to a rich and fluid interaction with no or rare lapses or hesitations.</w:t>
            </w:r>
          </w:p>
        </w:tc>
        <w:tc>
          <w:tcPr>
            <w:tcW w:w="2635" w:type="dxa"/>
          </w:tcPr>
          <w:p w:rsidR="00B557FC" w:rsidRPr="006300E9" w:rsidRDefault="00B557FC" w:rsidP="000D1EDC">
            <w:pPr>
              <w:rPr>
                <w:sz w:val="18"/>
                <w:szCs w:val="18"/>
              </w:rPr>
            </w:pPr>
            <w:r w:rsidRPr="006300E9">
              <w:rPr>
                <w:sz w:val="18"/>
                <w:szCs w:val="18"/>
              </w:rPr>
              <w:t xml:space="preserve">Student generates </w:t>
            </w:r>
            <w:r>
              <w:rPr>
                <w:sz w:val="18"/>
                <w:szCs w:val="18"/>
              </w:rPr>
              <w:t>considerably</w:t>
            </w:r>
            <w:r w:rsidRPr="006300E9">
              <w:rPr>
                <w:sz w:val="18"/>
                <w:szCs w:val="18"/>
              </w:rPr>
              <w:t xml:space="preserve"> effective and relevant arguments </w:t>
            </w:r>
            <w:r>
              <w:rPr>
                <w:sz w:val="18"/>
                <w:szCs w:val="18"/>
              </w:rPr>
              <w:t xml:space="preserve">or ideas </w:t>
            </w:r>
            <w:r w:rsidRPr="006300E9">
              <w:rPr>
                <w:sz w:val="18"/>
                <w:szCs w:val="18"/>
              </w:rPr>
              <w:t xml:space="preserve">to support </w:t>
            </w:r>
            <w:r>
              <w:rPr>
                <w:sz w:val="18"/>
                <w:szCs w:val="18"/>
              </w:rPr>
              <w:t>the interaction</w:t>
            </w:r>
          </w:p>
          <w:p w:rsidR="00B557FC" w:rsidRPr="006300E9" w:rsidRDefault="00B557FC" w:rsidP="000D1EDC">
            <w:pPr>
              <w:rPr>
                <w:sz w:val="18"/>
                <w:szCs w:val="18"/>
              </w:rPr>
            </w:pPr>
          </w:p>
          <w:p w:rsidR="00B557FC" w:rsidRPr="006300E9" w:rsidRDefault="00B557FC" w:rsidP="00B557FC">
            <w:pPr>
              <w:rPr>
                <w:sz w:val="18"/>
                <w:szCs w:val="18"/>
              </w:rPr>
            </w:pPr>
            <w:r>
              <w:rPr>
                <w:sz w:val="18"/>
                <w:szCs w:val="18"/>
              </w:rPr>
              <w:t xml:space="preserve">Student’s use of processing skills is effective and leads to a </w:t>
            </w:r>
            <w:r>
              <w:rPr>
                <w:sz w:val="18"/>
                <w:szCs w:val="18"/>
              </w:rPr>
              <w:t>satisfying</w:t>
            </w:r>
            <w:r>
              <w:rPr>
                <w:sz w:val="18"/>
                <w:szCs w:val="18"/>
              </w:rPr>
              <w:t xml:space="preserve"> interaction with few lapses or hesitations.</w:t>
            </w:r>
          </w:p>
        </w:tc>
        <w:tc>
          <w:tcPr>
            <w:tcW w:w="2635" w:type="dxa"/>
          </w:tcPr>
          <w:p w:rsidR="00B557FC" w:rsidRPr="006300E9" w:rsidRDefault="00B557FC" w:rsidP="000D1EDC">
            <w:pPr>
              <w:rPr>
                <w:sz w:val="18"/>
                <w:szCs w:val="18"/>
              </w:rPr>
            </w:pPr>
            <w:r w:rsidRPr="006300E9">
              <w:rPr>
                <w:sz w:val="18"/>
                <w:szCs w:val="18"/>
              </w:rPr>
              <w:t>Student generate</w:t>
            </w:r>
            <w:r>
              <w:rPr>
                <w:sz w:val="18"/>
                <w:szCs w:val="18"/>
              </w:rPr>
              <w:t xml:space="preserve">s </w:t>
            </w:r>
            <w:r w:rsidRPr="006300E9">
              <w:rPr>
                <w:sz w:val="18"/>
                <w:szCs w:val="18"/>
              </w:rPr>
              <w:t>a</w:t>
            </w:r>
            <w:r>
              <w:rPr>
                <w:sz w:val="18"/>
                <w:szCs w:val="18"/>
              </w:rPr>
              <w:t>rgum</w:t>
            </w:r>
            <w:r w:rsidRPr="006300E9">
              <w:rPr>
                <w:sz w:val="18"/>
                <w:szCs w:val="18"/>
              </w:rPr>
              <w:t>ents</w:t>
            </w:r>
            <w:r w:rsidRPr="006300E9">
              <w:rPr>
                <w:sz w:val="18"/>
                <w:szCs w:val="18"/>
              </w:rPr>
              <w:t xml:space="preserve"> </w:t>
            </w:r>
            <w:r>
              <w:rPr>
                <w:sz w:val="18"/>
                <w:szCs w:val="18"/>
              </w:rPr>
              <w:t xml:space="preserve">or ideas </w:t>
            </w:r>
            <w:r w:rsidRPr="006300E9">
              <w:rPr>
                <w:sz w:val="18"/>
                <w:szCs w:val="18"/>
              </w:rPr>
              <w:t xml:space="preserve">to support </w:t>
            </w:r>
            <w:r>
              <w:rPr>
                <w:sz w:val="18"/>
                <w:szCs w:val="18"/>
              </w:rPr>
              <w:t>the interaction</w:t>
            </w:r>
            <w:r>
              <w:rPr>
                <w:sz w:val="18"/>
                <w:szCs w:val="18"/>
              </w:rPr>
              <w:t xml:space="preserve"> with some effectiveness; ideas are sometimes irrelevant or off-topic.</w:t>
            </w:r>
          </w:p>
          <w:p w:rsidR="00B557FC" w:rsidRPr="006300E9" w:rsidRDefault="00B557FC" w:rsidP="000D1EDC">
            <w:pPr>
              <w:rPr>
                <w:sz w:val="18"/>
                <w:szCs w:val="18"/>
              </w:rPr>
            </w:pPr>
          </w:p>
          <w:p w:rsidR="00B557FC" w:rsidRPr="006300E9" w:rsidRDefault="00B557FC" w:rsidP="00B557FC">
            <w:pPr>
              <w:rPr>
                <w:sz w:val="18"/>
                <w:szCs w:val="18"/>
              </w:rPr>
            </w:pPr>
            <w:r>
              <w:rPr>
                <w:sz w:val="18"/>
                <w:szCs w:val="18"/>
              </w:rPr>
              <w:t xml:space="preserve">Student’s use of processing skills is </w:t>
            </w:r>
            <w:r>
              <w:rPr>
                <w:sz w:val="18"/>
                <w:szCs w:val="18"/>
              </w:rPr>
              <w:t>somewhat</w:t>
            </w:r>
            <w:r>
              <w:rPr>
                <w:sz w:val="18"/>
                <w:szCs w:val="18"/>
              </w:rPr>
              <w:t xml:space="preserve"> effective and leads to a</w:t>
            </w:r>
            <w:r>
              <w:rPr>
                <w:sz w:val="18"/>
                <w:szCs w:val="18"/>
              </w:rPr>
              <w:t>n</w:t>
            </w:r>
            <w:r>
              <w:rPr>
                <w:sz w:val="18"/>
                <w:szCs w:val="18"/>
              </w:rPr>
              <w:t xml:space="preserve"> interaction </w:t>
            </w:r>
            <w:r>
              <w:rPr>
                <w:sz w:val="18"/>
                <w:szCs w:val="18"/>
              </w:rPr>
              <w:t>with frequent lapses or hesitations, but that is overall still somewhat effective</w:t>
            </w:r>
            <w:r>
              <w:rPr>
                <w:sz w:val="18"/>
                <w:szCs w:val="18"/>
              </w:rPr>
              <w:t>.</w:t>
            </w:r>
          </w:p>
        </w:tc>
        <w:tc>
          <w:tcPr>
            <w:tcW w:w="2636" w:type="dxa"/>
          </w:tcPr>
          <w:p w:rsidR="00B557FC" w:rsidRPr="006300E9" w:rsidRDefault="00B557FC" w:rsidP="000D1EDC">
            <w:pPr>
              <w:rPr>
                <w:sz w:val="18"/>
                <w:szCs w:val="18"/>
              </w:rPr>
            </w:pPr>
            <w:r w:rsidRPr="006300E9">
              <w:rPr>
                <w:sz w:val="18"/>
                <w:szCs w:val="18"/>
              </w:rPr>
              <w:t>Student generate</w:t>
            </w:r>
            <w:r>
              <w:rPr>
                <w:sz w:val="18"/>
                <w:szCs w:val="18"/>
              </w:rPr>
              <w:t xml:space="preserve">s </w:t>
            </w:r>
            <w:r w:rsidRPr="006300E9">
              <w:rPr>
                <w:sz w:val="18"/>
                <w:szCs w:val="18"/>
              </w:rPr>
              <w:t>a</w:t>
            </w:r>
            <w:r>
              <w:rPr>
                <w:sz w:val="18"/>
                <w:szCs w:val="18"/>
              </w:rPr>
              <w:t>rgum</w:t>
            </w:r>
            <w:r w:rsidRPr="006300E9">
              <w:rPr>
                <w:sz w:val="18"/>
                <w:szCs w:val="18"/>
              </w:rPr>
              <w:t xml:space="preserve">ents </w:t>
            </w:r>
            <w:r>
              <w:rPr>
                <w:sz w:val="18"/>
                <w:szCs w:val="18"/>
              </w:rPr>
              <w:t xml:space="preserve">or ideas </w:t>
            </w:r>
            <w:r w:rsidRPr="006300E9">
              <w:rPr>
                <w:sz w:val="18"/>
                <w:szCs w:val="18"/>
              </w:rPr>
              <w:t xml:space="preserve">to support </w:t>
            </w:r>
            <w:r>
              <w:rPr>
                <w:sz w:val="18"/>
                <w:szCs w:val="18"/>
              </w:rPr>
              <w:t xml:space="preserve">the interaction with </w:t>
            </w:r>
            <w:r w:rsidR="00AD3288">
              <w:rPr>
                <w:sz w:val="18"/>
                <w:szCs w:val="18"/>
              </w:rPr>
              <w:t>limited effectiveness</w:t>
            </w:r>
            <w:r>
              <w:rPr>
                <w:sz w:val="18"/>
                <w:szCs w:val="18"/>
              </w:rPr>
              <w:t xml:space="preserve">; ideas are </w:t>
            </w:r>
            <w:r w:rsidR="00AD3288">
              <w:rPr>
                <w:sz w:val="18"/>
                <w:szCs w:val="18"/>
              </w:rPr>
              <w:t>often</w:t>
            </w:r>
            <w:r>
              <w:rPr>
                <w:sz w:val="18"/>
                <w:szCs w:val="18"/>
              </w:rPr>
              <w:t xml:space="preserve"> irrelevant or off-topic.</w:t>
            </w:r>
          </w:p>
          <w:p w:rsidR="00B557FC" w:rsidRPr="006300E9" w:rsidRDefault="00B557FC" w:rsidP="000D1EDC">
            <w:pPr>
              <w:rPr>
                <w:sz w:val="18"/>
                <w:szCs w:val="18"/>
              </w:rPr>
            </w:pPr>
          </w:p>
          <w:p w:rsidR="00B557FC" w:rsidRPr="006300E9" w:rsidRDefault="00B557FC" w:rsidP="00AD3288">
            <w:pPr>
              <w:rPr>
                <w:sz w:val="18"/>
                <w:szCs w:val="18"/>
              </w:rPr>
            </w:pPr>
            <w:r>
              <w:rPr>
                <w:sz w:val="18"/>
                <w:szCs w:val="18"/>
              </w:rPr>
              <w:t xml:space="preserve">Student’s use of processing skills is </w:t>
            </w:r>
            <w:r w:rsidR="00AD3288">
              <w:rPr>
                <w:sz w:val="18"/>
                <w:szCs w:val="18"/>
              </w:rPr>
              <w:t xml:space="preserve">limited </w:t>
            </w:r>
            <w:r>
              <w:rPr>
                <w:sz w:val="18"/>
                <w:szCs w:val="18"/>
              </w:rPr>
              <w:t>and leads to an interaction with frequent lapses or hesitations</w:t>
            </w:r>
            <w:r w:rsidR="00AD3288">
              <w:rPr>
                <w:sz w:val="18"/>
                <w:szCs w:val="18"/>
              </w:rPr>
              <w:t xml:space="preserve"> that is difficult to sustain or follow.</w:t>
            </w:r>
          </w:p>
        </w:tc>
      </w:tr>
      <w:tr w:rsidR="00B557FC" w:rsidRPr="006300E9" w:rsidTr="000D1EDC">
        <w:tc>
          <w:tcPr>
            <w:tcW w:w="2635" w:type="dxa"/>
            <w:shd w:val="clear" w:color="auto" w:fill="D9D9D9" w:themeFill="background1" w:themeFillShade="D9"/>
          </w:tcPr>
          <w:p w:rsidR="00B557FC" w:rsidRPr="006300E9" w:rsidRDefault="00B557FC" w:rsidP="000D1EDC">
            <w:pPr>
              <w:rPr>
                <w:b/>
                <w:sz w:val="18"/>
                <w:szCs w:val="18"/>
              </w:rPr>
            </w:pPr>
            <w:r w:rsidRPr="006300E9">
              <w:rPr>
                <w:b/>
                <w:sz w:val="18"/>
                <w:szCs w:val="18"/>
              </w:rPr>
              <w:t>Communication</w:t>
            </w:r>
          </w:p>
          <w:p w:rsidR="00B557FC" w:rsidRPr="006300E9" w:rsidRDefault="00B557FC" w:rsidP="00B557FC">
            <w:pPr>
              <w:pStyle w:val="ListParagraph"/>
              <w:numPr>
                <w:ilvl w:val="0"/>
                <w:numId w:val="2"/>
              </w:numPr>
              <w:rPr>
                <w:b/>
                <w:sz w:val="18"/>
                <w:szCs w:val="18"/>
              </w:rPr>
            </w:pPr>
            <w:r w:rsidRPr="006300E9">
              <w:rPr>
                <w:sz w:val="18"/>
                <w:szCs w:val="18"/>
              </w:rPr>
              <w:t>Student organizes their ideas and arguments logically.</w:t>
            </w:r>
          </w:p>
          <w:p w:rsidR="00B557FC" w:rsidRPr="00B557FC" w:rsidRDefault="00B557FC" w:rsidP="00B557FC">
            <w:pPr>
              <w:pStyle w:val="ListParagraph"/>
              <w:numPr>
                <w:ilvl w:val="0"/>
                <w:numId w:val="2"/>
              </w:numPr>
              <w:rPr>
                <w:b/>
                <w:sz w:val="18"/>
                <w:szCs w:val="18"/>
              </w:rPr>
            </w:pPr>
            <w:r w:rsidRPr="006300E9">
              <w:rPr>
                <w:sz w:val="18"/>
                <w:szCs w:val="18"/>
              </w:rPr>
              <w:t>Student uses appropriate language structures and vocabulary.</w:t>
            </w:r>
          </w:p>
          <w:p w:rsidR="00B557FC" w:rsidRPr="006300E9" w:rsidRDefault="00B557FC" w:rsidP="00B557FC">
            <w:pPr>
              <w:pStyle w:val="ListParagraph"/>
              <w:numPr>
                <w:ilvl w:val="0"/>
                <w:numId w:val="2"/>
              </w:numPr>
              <w:rPr>
                <w:b/>
                <w:sz w:val="18"/>
                <w:szCs w:val="18"/>
              </w:rPr>
            </w:pPr>
            <w:r>
              <w:rPr>
                <w:sz w:val="18"/>
                <w:szCs w:val="18"/>
              </w:rPr>
              <w:t>Student expresses their ideas and message.</w:t>
            </w:r>
          </w:p>
        </w:tc>
        <w:tc>
          <w:tcPr>
            <w:tcW w:w="2635" w:type="dxa"/>
          </w:tcPr>
          <w:p w:rsidR="00B557FC" w:rsidRDefault="00B557FC" w:rsidP="000D1EDC">
            <w:pPr>
              <w:rPr>
                <w:sz w:val="18"/>
                <w:szCs w:val="18"/>
              </w:rPr>
            </w:pPr>
            <w:r>
              <w:rPr>
                <w:sz w:val="18"/>
                <w:szCs w:val="18"/>
              </w:rPr>
              <w:t>Student’s arguments and ideas are organized logically and appropriate language and vocabulary are used consistently and with a high degree of effectiveness.  Vocabulary and structures are varied.</w:t>
            </w:r>
          </w:p>
          <w:p w:rsidR="00B557FC" w:rsidRPr="006300E9" w:rsidRDefault="00B557FC" w:rsidP="000D1EDC">
            <w:pPr>
              <w:rPr>
                <w:sz w:val="18"/>
                <w:szCs w:val="18"/>
              </w:rPr>
            </w:pPr>
            <w:r>
              <w:rPr>
                <w:sz w:val="18"/>
                <w:szCs w:val="18"/>
              </w:rPr>
              <w:t>Student’s message is easily understood.</w:t>
            </w:r>
          </w:p>
        </w:tc>
        <w:tc>
          <w:tcPr>
            <w:tcW w:w="2635" w:type="dxa"/>
          </w:tcPr>
          <w:p w:rsidR="00B557FC" w:rsidRPr="006300E9" w:rsidRDefault="00B557FC" w:rsidP="000D1EDC">
            <w:pPr>
              <w:rPr>
                <w:sz w:val="18"/>
                <w:szCs w:val="18"/>
              </w:rPr>
            </w:pPr>
            <w:r>
              <w:rPr>
                <w:sz w:val="18"/>
                <w:szCs w:val="18"/>
              </w:rPr>
              <w:t>Student’s arguments and ideas are organized logically and appropriate language and vocabulary are used mostly consistently and with a considerable degree of effectiveness.  Vocabulary and structures are somewhat varied.  Student’s message is mostly understood.</w:t>
            </w:r>
          </w:p>
        </w:tc>
        <w:tc>
          <w:tcPr>
            <w:tcW w:w="2635" w:type="dxa"/>
          </w:tcPr>
          <w:p w:rsidR="00B557FC" w:rsidRPr="006300E9" w:rsidRDefault="00B557FC" w:rsidP="000D1EDC">
            <w:pPr>
              <w:rPr>
                <w:sz w:val="18"/>
                <w:szCs w:val="18"/>
              </w:rPr>
            </w:pPr>
            <w:r>
              <w:rPr>
                <w:sz w:val="18"/>
                <w:szCs w:val="18"/>
              </w:rPr>
              <w:t>Student’s arguments and ideas are organized somewhat logically and appropriate language and vocabulary are used with some effectiveness.  Vocabulary and structures are mostly the same, with some variety.  Student’s message is somewhat understood, at times difficult to follow.</w:t>
            </w:r>
          </w:p>
        </w:tc>
        <w:tc>
          <w:tcPr>
            <w:tcW w:w="2636" w:type="dxa"/>
          </w:tcPr>
          <w:p w:rsidR="00B557FC" w:rsidRPr="006300E9" w:rsidRDefault="00B557FC" w:rsidP="000D1EDC">
            <w:pPr>
              <w:rPr>
                <w:sz w:val="18"/>
                <w:szCs w:val="18"/>
              </w:rPr>
            </w:pPr>
            <w:r>
              <w:rPr>
                <w:sz w:val="18"/>
                <w:szCs w:val="18"/>
              </w:rPr>
              <w:t>Student’s arguments and ideas are not organized logically and/or are difficult to follow and appropriate language and vocabulary are used rarely and with limited effectiveness.  Vocabulary and structures are not varied.  Student’s message is difficult to understand and is unclear.</w:t>
            </w:r>
          </w:p>
        </w:tc>
      </w:tr>
      <w:tr w:rsidR="00AD3288" w:rsidRPr="006300E9" w:rsidTr="000D1EDC">
        <w:tc>
          <w:tcPr>
            <w:tcW w:w="2635" w:type="dxa"/>
            <w:shd w:val="clear" w:color="auto" w:fill="D9D9D9" w:themeFill="background1" w:themeFillShade="D9"/>
          </w:tcPr>
          <w:p w:rsidR="00AD3288" w:rsidRPr="006300E9" w:rsidRDefault="00AD3288" w:rsidP="000D1EDC">
            <w:pPr>
              <w:rPr>
                <w:b/>
                <w:sz w:val="18"/>
                <w:szCs w:val="18"/>
              </w:rPr>
            </w:pPr>
            <w:r w:rsidRPr="006300E9">
              <w:rPr>
                <w:b/>
                <w:sz w:val="18"/>
                <w:szCs w:val="18"/>
              </w:rPr>
              <w:t>Application</w:t>
            </w:r>
          </w:p>
          <w:p w:rsidR="00AD3288" w:rsidRPr="006300E9" w:rsidRDefault="00AD3288" w:rsidP="00B557FC">
            <w:pPr>
              <w:pStyle w:val="ListParagraph"/>
              <w:numPr>
                <w:ilvl w:val="0"/>
                <w:numId w:val="3"/>
              </w:numPr>
              <w:rPr>
                <w:sz w:val="18"/>
                <w:szCs w:val="18"/>
              </w:rPr>
            </w:pPr>
            <w:r w:rsidRPr="006300E9">
              <w:rPr>
                <w:sz w:val="18"/>
                <w:szCs w:val="18"/>
              </w:rPr>
              <w:t xml:space="preserve">Student applies vocabulary and language in </w:t>
            </w:r>
            <w:r>
              <w:rPr>
                <w:sz w:val="18"/>
                <w:szCs w:val="18"/>
              </w:rPr>
              <w:t>familiar or anticipated contexts.</w:t>
            </w:r>
          </w:p>
          <w:p w:rsidR="00AD3288" w:rsidRPr="006300E9" w:rsidRDefault="00AD3288" w:rsidP="00B557FC">
            <w:pPr>
              <w:pStyle w:val="ListParagraph"/>
              <w:numPr>
                <w:ilvl w:val="0"/>
                <w:numId w:val="3"/>
              </w:numPr>
              <w:rPr>
                <w:sz w:val="18"/>
                <w:szCs w:val="18"/>
              </w:rPr>
            </w:pPr>
            <w:r w:rsidRPr="006300E9">
              <w:rPr>
                <w:sz w:val="18"/>
                <w:szCs w:val="18"/>
              </w:rPr>
              <w:t>Student applies vocabulary and language in the un</w:t>
            </w:r>
            <w:r>
              <w:rPr>
                <w:sz w:val="18"/>
                <w:szCs w:val="18"/>
              </w:rPr>
              <w:t xml:space="preserve">familiar context of spontaneous or unanticipated </w:t>
            </w:r>
            <w:r w:rsidRPr="006300E9">
              <w:rPr>
                <w:sz w:val="18"/>
                <w:szCs w:val="18"/>
              </w:rPr>
              <w:t>interaction.</w:t>
            </w:r>
          </w:p>
        </w:tc>
        <w:tc>
          <w:tcPr>
            <w:tcW w:w="2635" w:type="dxa"/>
          </w:tcPr>
          <w:p w:rsidR="00AD3288" w:rsidRDefault="00AD3288" w:rsidP="000D1EDC">
            <w:pPr>
              <w:rPr>
                <w:sz w:val="18"/>
                <w:szCs w:val="18"/>
              </w:rPr>
            </w:pPr>
            <w:r>
              <w:rPr>
                <w:sz w:val="18"/>
                <w:szCs w:val="18"/>
              </w:rPr>
              <w:t>Student is able to apply vocabulary and language with a high degree of effectiveness in a familiar or anticipated context, leading to clear arguments and fluid interaction.</w:t>
            </w:r>
          </w:p>
          <w:p w:rsidR="00AD3288" w:rsidRDefault="00AD3288" w:rsidP="000D1EDC">
            <w:pPr>
              <w:rPr>
                <w:sz w:val="18"/>
                <w:szCs w:val="18"/>
              </w:rPr>
            </w:pPr>
          </w:p>
          <w:p w:rsidR="00AD3288" w:rsidRPr="006300E9" w:rsidRDefault="00AD3288" w:rsidP="00AD3288">
            <w:pPr>
              <w:rPr>
                <w:sz w:val="18"/>
                <w:szCs w:val="18"/>
              </w:rPr>
            </w:pPr>
            <w:r>
              <w:rPr>
                <w:sz w:val="18"/>
                <w:szCs w:val="18"/>
              </w:rPr>
              <w:t>Student is able to apply vocabulary and language in an unfamiliar context of spontaneous interaction with a high degree of effectiveness.  Interaction is smooth and hesitations are minimal.</w:t>
            </w:r>
          </w:p>
        </w:tc>
        <w:tc>
          <w:tcPr>
            <w:tcW w:w="2635" w:type="dxa"/>
          </w:tcPr>
          <w:p w:rsidR="00AD3288" w:rsidRDefault="00AD3288" w:rsidP="000D1EDC">
            <w:pPr>
              <w:rPr>
                <w:sz w:val="18"/>
                <w:szCs w:val="18"/>
              </w:rPr>
            </w:pPr>
            <w:r>
              <w:rPr>
                <w:sz w:val="18"/>
                <w:szCs w:val="18"/>
              </w:rPr>
              <w:t xml:space="preserve">Student is able to apply vocabulary and language with a </w:t>
            </w:r>
            <w:r>
              <w:rPr>
                <w:sz w:val="18"/>
                <w:szCs w:val="18"/>
              </w:rPr>
              <w:t>considerable</w:t>
            </w:r>
            <w:r>
              <w:rPr>
                <w:sz w:val="18"/>
                <w:szCs w:val="18"/>
              </w:rPr>
              <w:t xml:space="preserve"> effectiveness in a familiar or anticipated context, leading to</w:t>
            </w:r>
            <w:r>
              <w:rPr>
                <w:sz w:val="18"/>
                <w:szCs w:val="18"/>
              </w:rPr>
              <w:t xml:space="preserve"> mostly</w:t>
            </w:r>
            <w:r>
              <w:rPr>
                <w:sz w:val="18"/>
                <w:szCs w:val="18"/>
              </w:rPr>
              <w:t xml:space="preserve"> clear arguments and fluid interaction.</w:t>
            </w:r>
          </w:p>
          <w:p w:rsidR="00AD3288" w:rsidRDefault="00AD3288" w:rsidP="000D1EDC">
            <w:pPr>
              <w:rPr>
                <w:sz w:val="18"/>
                <w:szCs w:val="18"/>
              </w:rPr>
            </w:pPr>
          </w:p>
          <w:p w:rsidR="00AD3288" w:rsidRPr="006300E9" w:rsidRDefault="00AD3288" w:rsidP="00AD3288">
            <w:pPr>
              <w:rPr>
                <w:sz w:val="18"/>
                <w:szCs w:val="18"/>
              </w:rPr>
            </w:pPr>
            <w:r>
              <w:rPr>
                <w:sz w:val="18"/>
                <w:szCs w:val="18"/>
              </w:rPr>
              <w:t>Student is able to apply vocabulary and language in an unfamiliar context of</w:t>
            </w:r>
            <w:r>
              <w:rPr>
                <w:sz w:val="18"/>
                <w:szCs w:val="18"/>
              </w:rPr>
              <w:t xml:space="preserve"> spontaneous interaction with considerable</w:t>
            </w:r>
            <w:r>
              <w:rPr>
                <w:sz w:val="18"/>
                <w:szCs w:val="18"/>
              </w:rPr>
              <w:t xml:space="preserve"> effectiveness.  Interaction is </w:t>
            </w:r>
            <w:r>
              <w:rPr>
                <w:sz w:val="18"/>
                <w:szCs w:val="18"/>
              </w:rPr>
              <w:t xml:space="preserve">mostly </w:t>
            </w:r>
            <w:r>
              <w:rPr>
                <w:sz w:val="18"/>
                <w:szCs w:val="18"/>
              </w:rPr>
              <w:t xml:space="preserve">smooth and hesitations are </w:t>
            </w:r>
            <w:r>
              <w:rPr>
                <w:sz w:val="18"/>
                <w:szCs w:val="18"/>
              </w:rPr>
              <w:t>limited</w:t>
            </w:r>
            <w:r>
              <w:rPr>
                <w:sz w:val="18"/>
                <w:szCs w:val="18"/>
              </w:rPr>
              <w:t>.</w:t>
            </w:r>
          </w:p>
        </w:tc>
        <w:tc>
          <w:tcPr>
            <w:tcW w:w="2635" w:type="dxa"/>
          </w:tcPr>
          <w:p w:rsidR="00AD3288" w:rsidRDefault="00AD3288" w:rsidP="000D1EDC">
            <w:pPr>
              <w:rPr>
                <w:sz w:val="18"/>
                <w:szCs w:val="18"/>
              </w:rPr>
            </w:pPr>
            <w:r>
              <w:rPr>
                <w:sz w:val="18"/>
                <w:szCs w:val="18"/>
              </w:rPr>
              <w:t xml:space="preserve">Student is able to apply vocabulary and language </w:t>
            </w:r>
            <w:r>
              <w:rPr>
                <w:sz w:val="18"/>
                <w:szCs w:val="18"/>
              </w:rPr>
              <w:t>somewhat effectively</w:t>
            </w:r>
            <w:r>
              <w:rPr>
                <w:sz w:val="18"/>
                <w:szCs w:val="18"/>
              </w:rPr>
              <w:t xml:space="preserve"> in a familiar or anticipated context, leading to </w:t>
            </w:r>
            <w:r>
              <w:rPr>
                <w:sz w:val="18"/>
                <w:szCs w:val="18"/>
              </w:rPr>
              <w:t xml:space="preserve">somewhat clear arguments and </w:t>
            </w:r>
            <w:r>
              <w:rPr>
                <w:sz w:val="18"/>
                <w:szCs w:val="18"/>
              </w:rPr>
              <w:t>interaction.</w:t>
            </w:r>
          </w:p>
          <w:p w:rsidR="00AD3288" w:rsidRDefault="00AD3288" w:rsidP="000D1EDC">
            <w:pPr>
              <w:rPr>
                <w:sz w:val="18"/>
                <w:szCs w:val="18"/>
              </w:rPr>
            </w:pPr>
          </w:p>
          <w:p w:rsidR="00AD3288" w:rsidRPr="006300E9" w:rsidRDefault="00AD3288" w:rsidP="00AD3288">
            <w:pPr>
              <w:rPr>
                <w:sz w:val="18"/>
                <w:szCs w:val="18"/>
              </w:rPr>
            </w:pPr>
            <w:r>
              <w:rPr>
                <w:sz w:val="18"/>
                <w:szCs w:val="18"/>
              </w:rPr>
              <w:t xml:space="preserve">Student is able to apply vocabulary and language in an unfamiliar context of spontaneous interaction with </w:t>
            </w:r>
            <w:r>
              <w:rPr>
                <w:sz w:val="18"/>
                <w:szCs w:val="18"/>
              </w:rPr>
              <w:t>some</w:t>
            </w:r>
            <w:r>
              <w:rPr>
                <w:sz w:val="18"/>
                <w:szCs w:val="18"/>
              </w:rPr>
              <w:t xml:space="preserve"> effectiveness.  Interaction is </w:t>
            </w:r>
            <w:r>
              <w:rPr>
                <w:sz w:val="18"/>
                <w:szCs w:val="18"/>
              </w:rPr>
              <w:t xml:space="preserve">rarely </w:t>
            </w:r>
            <w:r>
              <w:rPr>
                <w:sz w:val="18"/>
                <w:szCs w:val="18"/>
              </w:rPr>
              <w:t xml:space="preserve">smooth and hesitations are </w:t>
            </w:r>
            <w:r>
              <w:rPr>
                <w:sz w:val="18"/>
                <w:szCs w:val="18"/>
              </w:rPr>
              <w:t>frequent.</w:t>
            </w:r>
          </w:p>
        </w:tc>
        <w:tc>
          <w:tcPr>
            <w:tcW w:w="2636" w:type="dxa"/>
          </w:tcPr>
          <w:p w:rsidR="00AD3288" w:rsidRDefault="00AD3288" w:rsidP="000D1EDC">
            <w:pPr>
              <w:rPr>
                <w:sz w:val="18"/>
                <w:szCs w:val="18"/>
              </w:rPr>
            </w:pPr>
            <w:r>
              <w:rPr>
                <w:sz w:val="18"/>
                <w:szCs w:val="18"/>
              </w:rPr>
              <w:t xml:space="preserve">Student is able to apply vocabulary and language </w:t>
            </w:r>
            <w:r>
              <w:rPr>
                <w:sz w:val="18"/>
                <w:szCs w:val="18"/>
              </w:rPr>
              <w:t>with limited effectiveness</w:t>
            </w:r>
            <w:r>
              <w:rPr>
                <w:sz w:val="18"/>
                <w:szCs w:val="18"/>
              </w:rPr>
              <w:t xml:space="preserve"> in a familiar or anticipated context, leading to </w:t>
            </w:r>
            <w:r>
              <w:rPr>
                <w:sz w:val="18"/>
                <w:szCs w:val="18"/>
              </w:rPr>
              <w:t xml:space="preserve">unclear arguments and awkward </w:t>
            </w:r>
            <w:r>
              <w:rPr>
                <w:sz w:val="18"/>
                <w:szCs w:val="18"/>
              </w:rPr>
              <w:t>interaction.</w:t>
            </w:r>
          </w:p>
          <w:p w:rsidR="00AD3288" w:rsidRDefault="00AD3288" w:rsidP="000D1EDC">
            <w:pPr>
              <w:rPr>
                <w:sz w:val="18"/>
                <w:szCs w:val="18"/>
              </w:rPr>
            </w:pPr>
          </w:p>
          <w:p w:rsidR="00AD3288" w:rsidRPr="006300E9" w:rsidRDefault="00AD3288" w:rsidP="00AD3288">
            <w:pPr>
              <w:rPr>
                <w:sz w:val="18"/>
                <w:szCs w:val="18"/>
              </w:rPr>
            </w:pPr>
            <w:r>
              <w:rPr>
                <w:sz w:val="18"/>
                <w:szCs w:val="18"/>
              </w:rPr>
              <w:t xml:space="preserve">Student is able to apply vocabulary and language in an unfamiliar context of spontaneous interaction with </w:t>
            </w:r>
            <w:r>
              <w:rPr>
                <w:sz w:val="18"/>
                <w:szCs w:val="18"/>
              </w:rPr>
              <w:t>limited</w:t>
            </w:r>
            <w:r>
              <w:rPr>
                <w:sz w:val="18"/>
                <w:szCs w:val="18"/>
              </w:rPr>
              <w:t xml:space="preserve"> effectiveness.  Interaction is </w:t>
            </w:r>
            <w:r>
              <w:rPr>
                <w:sz w:val="18"/>
                <w:szCs w:val="18"/>
              </w:rPr>
              <w:t>hesitant and unsure and difficult to sustain.</w:t>
            </w:r>
          </w:p>
        </w:tc>
      </w:tr>
    </w:tbl>
    <w:p w:rsidR="00B557FC" w:rsidRPr="00841299" w:rsidRDefault="00B557FC" w:rsidP="00B557FC">
      <w:pPr>
        <w:rPr>
          <w:b/>
        </w:rPr>
      </w:pPr>
    </w:p>
    <w:p w:rsidR="00FA61F7" w:rsidRDefault="00FA61F7"/>
    <w:sectPr w:rsidR="00FA61F7" w:rsidSect="00B557FC">
      <w:pgSz w:w="15840" w:h="12240" w:orient="landscape"/>
      <w:pgMar w:top="567"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1DB3"/>
    <w:multiLevelType w:val="hybridMultilevel"/>
    <w:tmpl w:val="802CA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FE72376"/>
    <w:multiLevelType w:val="hybridMultilevel"/>
    <w:tmpl w:val="615EA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6DE69BC"/>
    <w:multiLevelType w:val="hybridMultilevel"/>
    <w:tmpl w:val="2D3EF1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557FC"/>
    <w:rsid w:val="00AD3288"/>
    <w:rsid w:val="00B557FC"/>
    <w:rsid w:val="00FA61F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7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7FC"/>
    <w:pPr>
      <w:ind w:left="720"/>
      <w:contextualSpacing/>
    </w:pPr>
  </w:style>
  <w:style w:type="table" w:styleId="TableGrid">
    <w:name w:val="Table Grid"/>
    <w:basedOn w:val="TableNormal"/>
    <w:uiPriority w:val="59"/>
    <w:rsid w:val="00B55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Rochon</dc:creator>
  <cp:lastModifiedBy>Jennifer Rochon</cp:lastModifiedBy>
  <cp:revision>1</cp:revision>
  <dcterms:created xsi:type="dcterms:W3CDTF">2015-02-08T23:39:00Z</dcterms:created>
  <dcterms:modified xsi:type="dcterms:W3CDTF">2015-02-08T23:56:00Z</dcterms:modified>
</cp:coreProperties>
</file>