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0040" w:rsidRDefault="008A00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b/>
          <w:color w:val="333333"/>
          <w:sz w:val="18"/>
          <w:szCs w:val="18"/>
          <w:highlight w:val="white"/>
        </w:rPr>
      </w:pPr>
    </w:p>
    <w:tbl>
      <w:tblPr>
        <w:tblStyle w:val="a"/>
        <w:tblW w:w="9840" w:type="dxa"/>
        <w:tblInd w:w="-3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665"/>
      </w:tblGrid>
      <w:tr w:rsidR="008A0040">
        <w:trPr>
          <w:trHeight w:val="440"/>
        </w:trPr>
        <w:tc>
          <w:tcPr>
            <w:tcW w:w="984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b/>
                <w:color w:val="434343"/>
                <w:sz w:val="36"/>
                <w:szCs w:val="36"/>
              </w:rPr>
            </w:pPr>
            <w:r>
              <w:rPr>
                <w:rFonts w:ascii="Cabin" w:eastAsia="Cabin" w:hAnsi="Cabin" w:cs="Cabin"/>
                <w:b/>
                <w:color w:val="434343"/>
                <w:sz w:val="36"/>
                <w:szCs w:val="36"/>
              </w:rPr>
              <w:t>Canadian History 1713-1800 Causes and Consequences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</w:rPr>
            </w:pPr>
            <w:r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</w:rPr>
              <w:t xml:space="preserve">What type of forces can bring about change? Examining the cause and consequences of events in history. 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yellow"/>
              </w:rPr>
              <w:t>Teacher notes are highlighted in yellow (please make a copy and erase teacher notes before giving to students)</w:t>
            </w:r>
          </w:p>
        </w:tc>
      </w:tr>
      <w:tr w:rsidR="008A0040">
        <w:trPr>
          <w:trHeight w:val="380"/>
        </w:trPr>
        <w:tc>
          <w:tcPr>
            <w:tcW w:w="2175" w:type="dxa"/>
            <w:shd w:val="clear" w:color="auto" w:fill="FFFFFF"/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4" name="Teardro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93C47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0040" w:rsidRDefault="005570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Engage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What makes something a force? What forces bring about change? </w:t>
            </w: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2738438</wp:posOffset>
                  </wp:positionH>
                  <wp:positionV relativeFrom="paragraph">
                    <wp:posOffset>228600</wp:posOffset>
                  </wp:positionV>
                  <wp:extent cx="1814513" cy="1284430"/>
                  <wp:effectExtent l="0" t="0" r="0" b="0"/>
                  <wp:wrapSquare wrapText="bothSides" distT="114300" distB="114300" distL="114300" distR="114300"/>
                  <wp:docPr id="10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513" cy="1284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Develop a criteria in</w:t>
            </w:r>
            <w:hyperlink r:id="rId9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>padlet</w:t>
              </w:r>
              <w:proofErr w:type="spellEnd"/>
            </w:hyperlink>
          </w:p>
          <w:p w:rsidR="008A0040" w:rsidRDefault="008A0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Teacher criteria to facilitate conversation: a push that brings about change in a positive or negative way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Has a long lasting effect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Did it have a cause or consequence?</w:t>
            </w:r>
          </w:p>
        </w:tc>
      </w:tr>
      <w:tr w:rsidR="008A004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2" name="Teardro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FFD96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0040" w:rsidRDefault="005570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Explore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11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>Synopsis on main events</w:t>
              </w:r>
            </w:hyperlink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-  rank and order -  (The Treaty of Utrecht, The Seven Years’ War, Expulsion of the Acadians, The Battle of Plains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of Abraham, Pontiac's Rebellion, Loyalist Migration)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While you are ranking and ordering be sure to add in </w:t>
            </w:r>
            <w:hyperlink r:id="rId12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 xml:space="preserve">Opportunities, Challenges and I Wonders </w:t>
              </w:r>
            </w:hyperlink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for y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our top choice. *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Physically in the room - rank and order - one ladder/different post its* Put post its on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Rocketbook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 pages - submit OCI to Google Classroom*</w:t>
            </w:r>
          </w:p>
          <w:p w:rsidR="008A0040" w:rsidRDefault="008A0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13">
              <w:r>
                <w:rPr>
                  <w:rFonts w:ascii="Cabin" w:eastAsia="Cabin" w:hAnsi="Cabin" w:cs="Cabin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1300163" cy="1300163"/>
                    <wp:effectExtent l="0" t="0" r="0" b="0"/>
                    <wp:docPr id="9" name="image2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1.png"/>
                            <pic:cNvPicPr preferRelativeResize="0"/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0163" cy="130016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Cabin" w:eastAsia="Cabin" w:hAnsi="Cabin" w:cs="Cabin"/>
                <w:noProof/>
                <w:color w:val="333333"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1204913" cy="1204913"/>
                  <wp:effectExtent l="0" t="0" r="0" b="0"/>
                  <wp:docPr id="11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204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04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1" name="Teardro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E0666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0040" w:rsidRDefault="005570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Explain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See your Teacher for your Explain package. Go deeper into articles/background information (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use resources from TC2, text books to provide students with additional information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, and rank and order again using your </w:t>
            </w:r>
            <w:hyperlink r:id="rId17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>force</w:t>
              </w:r>
            </w:hyperlink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, and also your</w:t>
            </w:r>
            <w:hyperlink r:id="rId18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 xml:space="preserve"> cause and consequence criteria.</w:t>
              </w:r>
            </w:hyperlink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*Review cause and consequence criteria - video is linked*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lastRenderedPageBreak/>
              <w:t>Use Adobe Spark for your new Rank and Order. Be sure to submit to Google Classroom.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Cabin" w:eastAsia="Cabin" w:hAnsi="Cabin" w:cs="Cabin"/>
                <w:noProof/>
                <w:color w:val="333333"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985838" cy="985838"/>
                  <wp:effectExtent l="0" t="0" r="0" b="0"/>
                  <wp:docPr id="7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985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219075</wp:posOffset>
                  </wp:positionH>
                  <wp:positionV relativeFrom="paragraph">
                    <wp:posOffset>552450</wp:posOffset>
                  </wp:positionV>
                  <wp:extent cx="747713" cy="747713"/>
                  <wp:effectExtent l="0" t="0" r="0" b="0"/>
                  <wp:wrapSquare wrapText="bothSides" distT="114300" distB="114300" distL="114300" distR="114300"/>
                  <wp:docPr id="8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3" cy="747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A0040" w:rsidRDefault="008A0040">
            <w:pPr>
              <w:widowControl w:val="0"/>
              <w:spacing w:line="240" w:lineRule="auto"/>
              <w:jc w:val="right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</w:tc>
      </w:tr>
      <w:tr w:rsidR="008A004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w:lastRenderedPageBreak/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3" name="Teardro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76A5A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0040" w:rsidRDefault="005570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Elaborate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Rank and Order Ladder - which of these events had the greatest consequences for the following groups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First Nations, Church, Fur Traders, British, Acadians, French, Women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Students will explain their responses in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Flipgrid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, be sure to create a new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Flipgrid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 account for your students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noProof/>
                <w:color w:val="333333"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2208803" cy="1233488"/>
                  <wp:effectExtent l="0" t="0" r="0" b="0"/>
                  <wp:docPr id="6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803" cy="1233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A0040" w:rsidRDefault="008A0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</w:tc>
      </w:tr>
      <w:tr w:rsidR="008A004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5" name="Teardro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8E7C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A0040" w:rsidRDefault="005570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Evaluate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*Students will be assigned a perspective*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Looking at ladder again with your Group - reorder events from the perspective of your chosen group. What were the short and long term impacts of the event and is it still felt today? 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23">
              <w:r>
                <w:rPr>
                  <w:rFonts w:ascii="Cabin" w:eastAsia="Cabin" w:hAnsi="Cabin" w:cs="Cabin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2767013" cy="2355023"/>
                    <wp:effectExtent l="0" t="0" r="0" b="0"/>
                    <wp:docPr id="12" name="image2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4.png"/>
                            <pic:cNvPicPr preferRelativeResize="0"/>
                          </pic:nvPicPr>
                          <pic:blipFill>
                            <a:blip r:embed="rId2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67013" cy="235502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8A0040" w:rsidRDefault="008A0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Be sure to review the success criteria before you submit your show what you know. 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Complete your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self reflection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form (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Create a new copy of the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self reflection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 form and change the link) </w:t>
            </w:r>
          </w:p>
          <w:p w:rsidR="008A0040" w:rsidRDefault="0055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25">
              <w:r>
                <w:rPr>
                  <w:rFonts w:ascii="Cabin" w:eastAsia="Cabin" w:hAnsi="Cabin" w:cs="Cabin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1290638" cy="1290638"/>
                    <wp:effectExtent l="0" t="0" r="0" b="0"/>
                    <wp:docPr id="13" name="image2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5.png"/>
                            <pic:cNvPicPr preferRelativeResize="0"/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90638" cy="129063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8A0040" w:rsidRDefault="008A00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roid Sans" w:eastAsia="Droid Sans" w:hAnsi="Droid Sans" w:cs="Droid Sans"/>
          <w:b/>
          <w:sz w:val="28"/>
          <w:szCs w:val="28"/>
        </w:rPr>
      </w:pPr>
    </w:p>
    <w:p w:rsidR="008A0040" w:rsidRDefault="008A00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roid Sans" w:eastAsia="Droid Sans" w:hAnsi="Droid Sans" w:cs="Droid Sans"/>
          <w:b/>
          <w:sz w:val="28"/>
          <w:szCs w:val="28"/>
        </w:rPr>
      </w:pPr>
    </w:p>
    <w:p w:rsidR="008A0040" w:rsidRDefault="008A00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roid Sans" w:eastAsia="Droid Sans" w:hAnsi="Droid Sans" w:cs="Droid Sans"/>
          <w:sz w:val="28"/>
          <w:szCs w:val="28"/>
        </w:rPr>
      </w:pPr>
    </w:p>
    <w:sectPr w:rsidR="008A004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B1" w:rsidRDefault="005570B1">
      <w:pPr>
        <w:spacing w:line="240" w:lineRule="auto"/>
      </w:pPr>
      <w:r>
        <w:separator/>
      </w:r>
    </w:p>
  </w:endnote>
  <w:endnote w:type="continuationSeparator" w:id="0">
    <w:p w:rsidR="005570B1" w:rsidRDefault="00557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bin">
    <w:charset w:val="00"/>
    <w:family w:val="auto"/>
    <w:pitch w:val="default"/>
  </w:font>
  <w:font w:name="Droid Sans">
    <w:altName w:val="Times New Roman"/>
    <w:charset w:val="00"/>
    <w:family w:val="auto"/>
    <w:pitch w:val="default"/>
  </w:font>
  <w:font w:name="Poiret One">
    <w:altName w:val="Times New Roman"/>
    <w:panose1 w:val="00000000000000000000"/>
    <w:charset w:val="00"/>
    <w:family w:val="roman"/>
    <w:notTrueType/>
    <w:pitch w:val="default"/>
  </w:font>
  <w:font w:name="Josefin Sans">
    <w:charset w:val="00"/>
    <w:family w:val="auto"/>
    <w:pitch w:val="default"/>
  </w:font>
  <w:font w:name="Cuprum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CF" w:rsidRDefault="00B716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40" w:rsidRDefault="005570B1">
    <w:pPr>
      <w:pBdr>
        <w:top w:val="nil"/>
        <w:left w:val="nil"/>
        <w:bottom w:val="nil"/>
        <w:right w:val="nil"/>
        <w:between w:val="nil"/>
      </w:pBdr>
      <w:jc w:val="center"/>
      <w:rPr>
        <w:rFonts w:ascii="Cuprum" w:eastAsia="Cuprum" w:hAnsi="Cuprum" w:cs="Cuprum"/>
        <w:i/>
      </w:rPr>
    </w:pPr>
    <w:r>
      <w:rPr>
        <w:rFonts w:ascii="Cuprum" w:eastAsia="Cuprum" w:hAnsi="Cuprum" w:cs="Cuprum"/>
        <w:i/>
      </w:rPr>
      <w:t xml:space="preserve">A </w:t>
    </w:r>
    <w:proofErr w:type="spellStart"/>
    <w:r>
      <w:rPr>
        <w:rFonts w:ascii="Cuprum" w:eastAsia="Cuprum" w:hAnsi="Cuprum" w:cs="Cuprum"/>
        <w:i/>
      </w:rPr>
      <w:t>HyperDoc</w:t>
    </w:r>
    <w:proofErr w:type="spellEnd"/>
    <w:r>
      <w:rPr>
        <w:rFonts w:ascii="Cuprum" w:eastAsia="Cuprum" w:hAnsi="Cuprum" w:cs="Cuprum"/>
        <w:i/>
      </w:rPr>
      <w:t xml:space="preserve"> Template Adapted for the 5 E’s Lesson Design: Engage, Explore, Explain, Elaborate, Evaluate</w:t>
    </w:r>
  </w:p>
  <w:p w:rsidR="008A0040" w:rsidRDefault="005570B1">
    <w:pPr>
      <w:pBdr>
        <w:top w:val="nil"/>
        <w:left w:val="nil"/>
        <w:bottom w:val="nil"/>
        <w:right w:val="nil"/>
        <w:between w:val="nil"/>
      </w:pBdr>
      <w:jc w:val="center"/>
      <w:rPr>
        <w:rFonts w:ascii="Cuprum" w:eastAsia="Cuprum" w:hAnsi="Cuprum" w:cs="Cuprum"/>
        <w:i/>
      </w:rPr>
    </w:pPr>
    <w:r>
      <w:rPr>
        <w:rFonts w:ascii="Cuprum" w:eastAsia="Cuprum" w:hAnsi="Cuprum" w:cs="Cuprum"/>
        <w:i/>
      </w:rPr>
      <w:t xml:space="preserve">5 E Lesson Plan Template came from: </w:t>
    </w:r>
    <w:hyperlink r:id="rId1">
      <w:r>
        <w:rPr>
          <w:rFonts w:ascii="Cuprum" w:eastAsia="Cuprum" w:hAnsi="Cuprum" w:cs="Cuprum"/>
          <w:i/>
          <w:color w:val="1155CC"/>
          <w:u w:val="single"/>
        </w:rPr>
        <w:t>http://enhancinged.wgbh.org/research/e</w:t>
      </w:r>
      <w:r>
        <w:rPr>
          <w:rFonts w:ascii="Cuprum" w:eastAsia="Cuprum" w:hAnsi="Cuprum" w:cs="Cuprum"/>
          <w:i/>
          <w:color w:val="1155CC"/>
          <w:u w:val="single"/>
        </w:rPr>
        <w:t>eeee.html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CF" w:rsidRDefault="00B71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B1" w:rsidRDefault="005570B1">
      <w:pPr>
        <w:spacing w:line="240" w:lineRule="auto"/>
      </w:pPr>
      <w:r>
        <w:separator/>
      </w:r>
    </w:p>
  </w:footnote>
  <w:footnote w:type="continuationSeparator" w:id="0">
    <w:p w:rsidR="005570B1" w:rsidRDefault="005570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CF" w:rsidRDefault="00B716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40" w:rsidRDefault="005570B1">
    <w:pPr>
      <w:pBdr>
        <w:top w:val="nil"/>
        <w:left w:val="nil"/>
        <w:bottom w:val="nil"/>
        <w:right w:val="nil"/>
        <w:between w:val="nil"/>
      </w:pBdr>
      <w:ind w:left="-270"/>
      <w:jc w:val="right"/>
      <w:rPr>
        <w:rFonts w:ascii="Josefin Sans" w:eastAsia="Josefin Sans" w:hAnsi="Josefin Sans" w:cs="Josefin Sans"/>
      </w:rPr>
    </w:pPr>
    <w:r>
      <w:rPr>
        <w:rFonts w:ascii="Cabin" w:eastAsia="Cabin" w:hAnsi="Cabin" w:cs="Cabin"/>
      </w:rPr>
      <w:t xml:space="preserve">© </w:t>
    </w:r>
    <w:proofErr w:type="spellStart"/>
    <w:proofErr w:type="gramStart"/>
    <w:r>
      <w:rPr>
        <w:rFonts w:ascii="Cabin" w:eastAsia="Cabin" w:hAnsi="Cabin" w:cs="Cabin"/>
      </w:rPr>
      <w:t>HyperDocs</w:t>
    </w:r>
    <w:proofErr w:type="spellEnd"/>
    <w:r>
      <w:rPr>
        <w:rFonts w:ascii="Cabin" w:eastAsia="Cabin" w:hAnsi="Cabin" w:cs="Cabin"/>
      </w:rPr>
      <w:t xml:space="preserve"> </w:t>
    </w:r>
    <w:r>
      <w:t xml:space="preserve"> </w:t>
    </w:r>
    <w:r w:rsidR="00B716CF">
      <w:rPr>
        <w:rFonts w:ascii="Josefin Sans" w:eastAsia="Josefin Sans" w:hAnsi="Josefin Sans" w:cs="Josefin Sans"/>
      </w:rPr>
      <w:t>created</w:t>
    </w:r>
    <w:proofErr w:type="gramEnd"/>
    <w:r w:rsidR="00B716CF">
      <w:rPr>
        <w:rFonts w:ascii="Josefin Sans" w:eastAsia="Josefin Sans" w:hAnsi="Josefin Sans" w:cs="Josefin Sans"/>
      </w:rPr>
      <w:t xml:space="preserve"> by</w:t>
    </w:r>
    <w:r w:rsidR="00B716CF">
      <w:rPr>
        <w:rFonts w:ascii="Josefin Sans" w:eastAsia="Josefin Sans" w:hAnsi="Josefin Sans" w:cs="Josefin Sans"/>
        <w:u w:val="single"/>
      </w:rPr>
      <w:t xml:space="preserve"> @gardnersteph2</w:t>
    </w:r>
    <w:bookmarkStart w:id="0" w:name="_GoBack"/>
    <w:bookmarkEnd w:id="0"/>
  </w:p>
  <w:p w:rsidR="008A0040" w:rsidRDefault="008A0040">
    <w:pPr>
      <w:pBdr>
        <w:top w:val="nil"/>
        <w:left w:val="nil"/>
        <w:bottom w:val="nil"/>
        <w:right w:val="nil"/>
        <w:between w:val="nil"/>
      </w:pBdr>
      <w:jc w:val="right"/>
      <w:rPr>
        <w:rFonts w:ascii="Josefin Sans" w:eastAsia="Josefin Sans" w:hAnsi="Josefin Sans" w:cs="Josefin Sans"/>
        <w:i/>
        <w:color w:val="D9D9D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CF" w:rsidRDefault="00B71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0040"/>
    <w:rsid w:val="000C1C9C"/>
    <w:rsid w:val="001D7512"/>
    <w:rsid w:val="005570B1"/>
    <w:rsid w:val="008A0040"/>
    <w:rsid w:val="00B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5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6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CF"/>
  </w:style>
  <w:style w:type="paragraph" w:styleId="Footer">
    <w:name w:val="footer"/>
    <w:basedOn w:val="Normal"/>
    <w:link w:val="FooterChar"/>
    <w:uiPriority w:val="99"/>
    <w:unhideWhenUsed/>
    <w:rsid w:val="00B71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5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6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CF"/>
  </w:style>
  <w:style w:type="paragraph" w:styleId="Footer">
    <w:name w:val="footer"/>
    <w:basedOn w:val="Normal"/>
    <w:link w:val="FooterChar"/>
    <w:uiPriority w:val="99"/>
    <w:unhideWhenUsed/>
    <w:rsid w:val="00B71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erVZiux20Y" TargetMode="External"/><Relationship Id="rId18" Type="http://schemas.openxmlformats.org/officeDocument/2006/relationships/hyperlink" Target="https://youtu.be/yImH3L1Vhng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image" Target="media/image15.png"/><Relationship Id="rId12" Type="http://schemas.openxmlformats.org/officeDocument/2006/relationships/hyperlink" Target="https://docs.google.com/document/d/1cxM6rBKYe2fcn8D4hm5OkgtqOydSmRqvvvYbkLtaYK8/copy" TargetMode="External"/><Relationship Id="rId17" Type="http://schemas.openxmlformats.org/officeDocument/2006/relationships/hyperlink" Target="https://padlet.com/tv35935/whatisaforce" TargetMode="External"/><Relationship Id="rId25" Type="http://schemas.openxmlformats.org/officeDocument/2006/relationships/hyperlink" Target="https://docs.google.com/forms/d/e/1FAIpQLSesBnOMh6qmSmkKMhp-F2C4X3Bqonpw3iIPOTzXIkGfghu6OQ/viewform?usp=sf_lin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xpG_Qb0U4xEo3mL0od91gDb4RLzexrrecijOk0o9R_k/edit?usp=sharing" TargetMode="External"/><Relationship Id="rId24" Type="http://schemas.openxmlformats.org/officeDocument/2006/relationships/image" Target="media/image6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docs.google.com/document/d/16LfoZrpJLRKFeRClqu4Ni_uPDY1E2PJMaCGjmA5hOH4/edit?usp=sharing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1.png"/><Relationship Id="rId19" Type="http://schemas.openxmlformats.org/officeDocument/2006/relationships/image" Target="media/image4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tv35935/whatisaforce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nhancinged.wgbh.org/research/eee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Yurek, Kathryn (8858)</dc:creator>
  <cp:lastModifiedBy>Yurek, Kathryn (8858)</cp:lastModifiedBy>
  <cp:revision>2</cp:revision>
  <dcterms:created xsi:type="dcterms:W3CDTF">2018-05-28T15:22:00Z</dcterms:created>
  <dcterms:modified xsi:type="dcterms:W3CDTF">2018-05-28T15:22:00Z</dcterms:modified>
</cp:coreProperties>
</file>