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E2C83" w:rsidRPr="007A760D" w:rsidRDefault="007A760D" w:rsidP="007A760D">
      <w:pPr>
        <w:spacing w:after="120"/>
        <w:rPr>
          <w:sz w:val="120"/>
          <w:szCs w:val="120"/>
        </w:rPr>
      </w:pPr>
      <w:r w:rsidRPr="007A760D">
        <w:rPr>
          <w:sz w:val="120"/>
          <w:szCs w:val="120"/>
        </w:rPr>
        <w:t>Wear PINK on Wednesday</w:t>
      </w:r>
    </w:p>
    <w:p w:rsidR="007A760D" w:rsidRDefault="00A42FAB" w:rsidP="007A760D">
      <w:pPr>
        <w:spacing w:after="120"/>
        <w:rPr>
          <w:sz w:val="120"/>
          <w:szCs w:val="12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3349060</wp:posOffset>
                </wp:positionH>
                <wp:positionV relativeFrom="paragraph">
                  <wp:posOffset>1079644</wp:posOffset>
                </wp:positionV>
                <wp:extent cx="3343450" cy="1536926"/>
                <wp:effectExtent l="952500" t="0" r="28575" b="44450"/>
                <wp:wrapNone/>
                <wp:docPr id="2" name="Thought Bubble: Clou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43450" cy="1536926"/>
                        </a:xfrm>
                        <a:prstGeom prst="cloudCallout">
                          <a:avLst>
                            <a:gd name="adj1" fmla="val -78218"/>
                            <a:gd name="adj2" fmla="val 18447"/>
                          </a:avLst>
                        </a:prstGeom>
                        <a:ln>
                          <a:solidFill>
                            <a:srgbClr val="070B05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A760D" w:rsidRPr="00AC2F3C" w:rsidRDefault="007A760D" w:rsidP="007A760D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bookmarkStart w:id="0" w:name="_GoBack"/>
                            <w:r w:rsidRPr="00AC2F3C">
                              <w:rPr>
                                <w:sz w:val="32"/>
                                <w:szCs w:val="32"/>
                              </w:rPr>
                              <w:t>A Fun Day to Celebrate What It Means to Be Pink</w:t>
                            </w:r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Thought Bubble: Cloud 2" o:spid="_x0000_s1026" type="#_x0000_t106" style="position:absolute;margin-left:263.7pt;margin-top:85pt;width:263.25pt;height:1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" adj="-6095,14785" fillcolor="white [3201]" strokecolor="#070b05" strokeweight="1pt">
                <v:stroke joinstyle="miter"/>
                <v:textbox>
                  <w:txbxContent>
                    <w:p w:rsidR="007A760D" w:rsidRPr="00AC2F3C" w:rsidRDefault="007A760D" w:rsidP="007A760D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bookmarkStart w:id="1" w:name="_GoBack"/>
                      <w:r w:rsidRPr="00AC2F3C">
                        <w:rPr>
                          <w:sz w:val="32"/>
                          <w:szCs w:val="32"/>
                        </w:rPr>
                        <w:t>A Fun Day to Celebrate What It Means to Be Pink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  <w:r w:rsidR="007A760D" w:rsidRPr="007A760D">
        <w:rPr>
          <w:sz w:val="120"/>
          <w:szCs w:val="120"/>
        </w:rPr>
        <w:t>International Day of Pink</w:t>
      </w:r>
    </w:p>
    <w:p w:rsidR="007A760D" w:rsidRPr="007A760D" w:rsidRDefault="007A760D" w:rsidP="007A760D">
      <w:pPr>
        <w:spacing w:after="120"/>
        <w:rPr>
          <w:sz w:val="120"/>
          <w:szCs w:val="120"/>
        </w:rPr>
      </w:pPr>
      <w:r>
        <w:rPr>
          <w:noProof/>
        </w:rPr>
        <w:drawing>
          <wp:inline distT="0" distB="0" distL="0" distR="0">
            <wp:extent cx="3382645" cy="3382645"/>
            <wp:effectExtent l="0" t="0" r="8255" b="8255"/>
            <wp:docPr id="1" name="Picture 1" descr="Image result for pink panth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pink panther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2645" cy="338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A760D" w:rsidRPr="007A760D" w:rsidSect="007A760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60D"/>
    <w:rsid w:val="0060724B"/>
    <w:rsid w:val="006E2C83"/>
    <w:rsid w:val="007A760D"/>
    <w:rsid w:val="00A42FAB"/>
    <w:rsid w:val="00AC2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7B9667"/>
  <w15:chartTrackingRefBased/>
  <w15:docId w15:val="{5962B3A2-2702-4F27-880E-37671C838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F3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F3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</Words>
  <Characters>45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Sheilagh</dc:creator>
  <cp:keywords/>
  <dc:description/>
  <cp:lastModifiedBy>Sheilagh</cp:lastModifiedBy>
  <cp:revision>3</cp:revision>
  <cp:lastPrinted>2018-04-08T23:42:00Z</cp:lastPrinted>
  <dcterms:created xsi:type="dcterms:W3CDTF">2018-04-08T23:34:00Z</dcterms:created>
  <dcterms:modified xsi:type="dcterms:W3CDTF">2018-04-08T23:45:00Z</dcterms:modified>
</cp:coreProperties>
</file>