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E899" w14:textId="77777777" w:rsidR="0035686A" w:rsidRDefault="0035686A" w:rsidP="0035686A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inline distT="0" distB="0" distL="0" distR="0" wp14:anchorId="15A41374" wp14:editId="528AF3ED">
            <wp:extent cx="1955800" cy="825991"/>
            <wp:effectExtent l="0" t="0" r="6350" b="0"/>
            <wp:docPr id="148243490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34901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462" cy="82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1B90" w14:textId="77777777" w:rsidR="0035686A" w:rsidRDefault="0035686A" w:rsidP="0035686A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07DB1F09" w14:textId="26CD712A" w:rsidR="0035686A" w:rsidRPr="0035686A" w:rsidRDefault="0035686A" w:rsidP="0035686A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  <w:lang w:val="fr-FR"/>
        </w:rPr>
      </w:pP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 xml:space="preserve">Mandat </w:t>
      </w:r>
      <w:r>
        <w:rPr>
          <w:rFonts w:asciiTheme="minorHAnsi" w:hAnsiTheme="minorHAnsi" w:cstheme="minorHAnsi"/>
          <w:b/>
          <w:iCs/>
          <w:sz w:val="28"/>
          <w:szCs w:val="28"/>
          <w:lang w:val="fr-FR"/>
        </w:rPr>
        <w:t>du</w:t>
      </w: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 xml:space="preserve"> Comité </w:t>
      </w:r>
      <w:r>
        <w:rPr>
          <w:rFonts w:asciiTheme="minorHAnsi" w:hAnsiTheme="minorHAnsi" w:cstheme="minorHAnsi"/>
          <w:b/>
          <w:iCs/>
          <w:sz w:val="28"/>
          <w:szCs w:val="28"/>
          <w:lang w:val="fr-FR"/>
        </w:rPr>
        <w:t>de l’aide internationale</w:t>
      </w:r>
    </w:p>
    <w:p w14:paraId="7C4246D3" w14:textId="2C09777C" w:rsidR="0035686A" w:rsidRPr="0035686A" w:rsidRDefault="0035686A" w:rsidP="0035686A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  <w:lang w:val="fr-FR"/>
        </w:rPr>
      </w:pP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>(</w:t>
      </w: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>Statut</w:t>
      </w: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 xml:space="preserve"> 10</w:t>
      </w: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 xml:space="preserve">, </w:t>
      </w:r>
      <w:r w:rsidRPr="0035686A">
        <w:rPr>
          <w:rFonts w:asciiTheme="minorHAnsi" w:hAnsiTheme="minorHAnsi" w:cstheme="minorHAnsi"/>
          <w:b/>
          <w:i/>
          <w:iCs/>
          <w:sz w:val="28"/>
          <w:szCs w:val="28"/>
          <w:lang w:val="fr-FR"/>
        </w:rPr>
        <w:t xml:space="preserve">Nous les enseignantes et les enseignants de </w:t>
      </w:r>
      <w:r>
        <w:rPr>
          <w:rFonts w:asciiTheme="minorHAnsi" w:hAnsiTheme="minorHAnsi" w:cstheme="minorHAnsi"/>
          <w:b/>
          <w:i/>
          <w:iCs/>
          <w:sz w:val="28"/>
          <w:szCs w:val="28"/>
          <w:lang w:val="fr-FR"/>
        </w:rPr>
        <w:t>l’Ontario</w:t>
      </w:r>
      <w:r w:rsidRPr="0035686A">
        <w:rPr>
          <w:rFonts w:asciiTheme="minorHAnsi" w:hAnsiTheme="minorHAnsi" w:cstheme="minorHAnsi"/>
          <w:b/>
          <w:iCs/>
          <w:sz w:val="28"/>
          <w:szCs w:val="28"/>
          <w:lang w:val="fr-FR"/>
        </w:rPr>
        <w:t>)</w:t>
      </w:r>
    </w:p>
    <w:p w14:paraId="4CE19F35" w14:textId="77777777" w:rsidR="0035686A" w:rsidRPr="0035686A" w:rsidRDefault="0035686A" w:rsidP="0035686A">
      <w:pPr>
        <w:pStyle w:val="BasicParagraph"/>
        <w:suppressAutoHyphens/>
        <w:rPr>
          <w:rFonts w:ascii="Myriad Pro" w:hAnsi="Myriad Pro" w:cs="Myriad Pro"/>
          <w:i/>
          <w:iCs/>
          <w:sz w:val="20"/>
          <w:szCs w:val="20"/>
          <w:lang w:val="fr-FR"/>
        </w:rPr>
      </w:pPr>
    </w:p>
    <w:p w14:paraId="78F914D0" w14:textId="77777777" w:rsidR="0035686A" w:rsidRPr="0035686A" w:rsidRDefault="0035686A" w:rsidP="0035686A">
      <w:pPr>
        <w:pStyle w:val="BasicParagraph"/>
        <w:suppressAutoHyphens/>
        <w:ind w:left="720" w:hanging="720"/>
        <w:rPr>
          <w:rFonts w:ascii="Myriad Pro" w:hAnsi="Myriad Pro" w:cs="Myriad Pro"/>
          <w:i/>
          <w:iCs/>
          <w:sz w:val="20"/>
          <w:szCs w:val="20"/>
          <w:lang w:val="fr-FR"/>
        </w:rPr>
      </w:pPr>
    </w:p>
    <w:p w14:paraId="3A26F171" w14:textId="77777777" w:rsidR="0035686A" w:rsidRPr="0035686A" w:rsidRDefault="0035686A" w:rsidP="0035686A">
      <w:pPr>
        <w:pStyle w:val="BasicParagraph"/>
        <w:suppressAutoHyphens/>
        <w:spacing w:line="360" w:lineRule="atLeast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>10.9</w:t>
      </w:r>
      <w:r w:rsidRPr="0035686A">
        <w:rPr>
          <w:rFonts w:asciiTheme="minorHAnsi" w:hAnsiTheme="minorHAnsi" w:cstheme="minorHAnsi"/>
          <w:lang w:val="fr-FR"/>
        </w:rPr>
        <w:tab/>
        <w:t>Le Comité de l’aide internationale a pour mandat :</w:t>
      </w:r>
    </w:p>
    <w:p w14:paraId="03095B24" w14:textId="77777777" w:rsidR="0035686A" w:rsidRPr="0035686A" w:rsidRDefault="0035686A" w:rsidP="0035686A">
      <w:pPr>
        <w:pStyle w:val="BasicParagraph"/>
        <w:suppressAutoHyphens/>
        <w:spacing w:line="360" w:lineRule="atLeast"/>
        <w:ind w:left="720" w:hanging="72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>10.9.1</w:t>
      </w:r>
      <w:r w:rsidRPr="0035686A">
        <w:rPr>
          <w:rFonts w:asciiTheme="minorHAnsi" w:hAnsiTheme="minorHAnsi" w:cstheme="minorHAnsi"/>
          <w:lang w:val="fr-FR"/>
        </w:rPr>
        <w:tab/>
        <w:t xml:space="preserve">d’offrir des bourses et des subventions pour aider des étudiantes et des étudiants à suivre une formation en enseignement dans leur pays </w:t>
      </w:r>
      <w:proofErr w:type="gramStart"/>
      <w:r w:rsidRPr="0035686A">
        <w:rPr>
          <w:rFonts w:asciiTheme="minorHAnsi" w:hAnsiTheme="minorHAnsi" w:cstheme="minorHAnsi"/>
          <w:lang w:val="fr-FR"/>
        </w:rPr>
        <w:t>d’origine;</w:t>
      </w:r>
      <w:proofErr w:type="gramEnd"/>
    </w:p>
    <w:p w14:paraId="18FA1473" w14:textId="29D6AF22" w:rsidR="0035686A" w:rsidRPr="0035686A" w:rsidRDefault="0035686A" w:rsidP="0035686A">
      <w:pPr>
        <w:pStyle w:val="BasicParagraph"/>
        <w:suppressAutoHyphens/>
        <w:spacing w:line="360" w:lineRule="atLeast"/>
        <w:ind w:left="720" w:hanging="720"/>
        <w:rPr>
          <w:rFonts w:asciiTheme="minorHAnsi" w:hAnsiTheme="minorHAnsi" w:cstheme="minorHAnsi"/>
          <w:lang w:val="fr-FR"/>
        </w:rPr>
      </w:pPr>
      <w:proofErr w:type="gramStart"/>
      <w:r w:rsidRPr="0035686A">
        <w:rPr>
          <w:rFonts w:asciiTheme="minorHAnsi" w:hAnsiTheme="minorHAnsi" w:cstheme="minorHAnsi"/>
          <w:lang w:val="fr-FR"/>
        </w:rPr>
        <w:t>10.9.2  d’aider</w:t>
      </w:r>
      <w:proofErr w:type="gramEnd"/>
      <w:r w:rsidRPr="0035686A">
        <w:rPr>
          <w:rFonts w:asciiTheme="minorHAnsi" w:hAnsiTheme="minorHAnsi" w:cstheme="minorHAnsi"/>
          <w:lang w:val="fr-FR"/>
        </w:rPr>
        <w:t xml:space="preserve"> et d’encourager des enseignantes et des enseignants originaires de pays en développement</w:t>
      </w:r>
    </w:p>
    <w:p w14:paraId="4CEF453D" w14:textId="77777777" w:rsidR="0035686A" w:rsidRPr="0035686A" w:rsidRDefault="0035686A" w:rsidP="0035686A">
      <w:pPr>
        <w:pStyle w:val="BasicParagraph"/>
        <w:tabs>
          <w:tab w:val="left" w:pos="740"/>
        </w:tabs>
        <w:suppressAutoHyphens/>
        <w:spacing w:line="360" w:lineRule="atLeast"/>
        <w:ind w:left="1080" w:hanging="108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ab/>
        <w:t>a)</w:t>
      </w:r>
      <w:r w:rsidRPr="0035686A">
        <w:rPr>
          <w:rFonts w:asciiTheme="minorHAnsi" w:hAnsiTheme="minorHAnsi" w:cstheme="minorHAnsi"/>
          <w:lang w:val="fr-FR"/>
        </w:rPr>
        <w:tab/>
        <w:t xml:space="preserve">qui se destinent à l’enseignement dans leur pays </w:t>
      </w:r>
      <w:proofErr w:type="gramStart"/>
      <w:r w:rsidRPr="0035686A">
        <w:rPr>
          <w:rFonts w:asciiTheme="minorHAnsi" w:hAnsiTheme="minorHAnsi" w:cstheme="minorHAnsi"/>
          <w:lang w:val="fr-FR"/>
        </w:rPr>
        <w:t>d’origine;</w:t>
      </w:r>
      <w:proofErr w:type="gramEnd"/>
    </w:p>
    <w:p w14:paraId="12400E41" w14:textId="77777777" w:rsidR="0035686A" w:rsidRPr="0035686A" w:rsidRDefault="0035686A" w:rsidP="0035686A">
      <w:pPr>
        <w:pStyle w:val="BasicParagraph"/>
        <w:tabs>
          <w:tab w:val="left" w:pos="740"/>
        </w:tabs>
        <w:suppressAutoHyphens/>
        <w:spacing w:line="360" w:lineRule="atLeast"/>
        <w:ind w:left="1080" w:hanging="108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ab/>
        <w:t>b)</w:t>
      </w:r>
      <w:r w:rsidRPr="0035686A">
        <w:rPr>
          <w:rFonts w:asciiTheme="minorHAnsi" w:hAnsiTheme="minorHAnsi" w:cstheme="minorHAnsi"/>
          <w:lang w:val="fr-FR"/>
        </w:rPr>
        <w:tab/>
        <w:t xml:space="preserve">qui ont été parrainés par leur organisation d’enseignantes et d’enseignants en vue de poursuivre un objectif </w:t>
      </w:r>
      <w:proofErr w:type="gramStart"/>
      <w:r w:rsidRPr="0035686A">
        <w:rPr>
          <w:rFonts w:asciiTheme="minorHAnsi" w:hAnsiTheme="minorHAnsi" w:cstheme="minorHAnsi"/>
          <w:lang w:val="fr-FR"/>
        </w:rPr>
        <w:t>spécial;</w:t>
      </w:r>
      <w:proofErr w:type="gramEnd"/>
    </w:p>
    <w:p w14:paraId="3E6F85F7" w14:textId="77777777" w:rsidR="0035686A" w:rsidRPr="0035686A" w:rsidRDefault="0035686A" w:rsidP="0035686A">
      <w:pPr>
        <w:pStyle w:val="BasicParagraph"/>
        <w:tabs>
          <w:tab w:val="left" w:pos="740"/>
        </w:tabs>
        <w:suppressAutoHyphens/>
        <w:spacing w:line="360" w:lineRule="atLeast"/>
        <w:ind w:left="1080" w:hanging="108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ab/>
        <w:t>c)</w:t>
      </w:r>
      <w:r w:rsidRPr="0035686A">
        <w:rPr>
          <w:rFonts w:asciiTheme="minorHAnsi" w:hAnsiTheme="minorHAnsi" w:cstheme="minorHAnsi"/>
          <w:lang w:val="fr-FR"/>
        </w:rPr>
        <w:tab/>
        <w:t xml:space="preserve">qui poursuivent des études avancées en Ontario ou ailleurs au </w:t>
      </w:r>
      <w:proofErr w:type="gramStart"/>
      <w:r w:rsidRPr="0035686A">
        <w:rPr>
          <w:rFonts w:asciiTheme="minorHAnsi" w:hAnsiTheme="minorHAnsi" w:cstheme="minorHAnsi"/>
          <w:lang w:val="fr-FR"/>
        </w:rPr>
        <w:t>Canada;</w:t>
      </w:r>
      <w:proofErr w:type="gramEnd"/>
      <w:r w:rsidRPr="0035686A">
        <w:rPr>
          <w:rFonts w:asciiTheme="minorHAnsi" w:hAnsiTheme="minorHAnsi" w:cstheme="minorHAnsi"/>
          <w:lang w:val="fr-FR"/>
        </w:rPr>
        <w:t xml:space="preserve"> (AB05)</w:t>
      </w:r>
    </w:p>
    <w:p w14:paraId="577330F7" w14:textId="77777777" w:rsidR="0035686A" w:rsidRPr="0035686A" w:rsidRDefault="0035686A" w:rsidP="0035686A">
      <w:pPr>
        <w:pStyle w:val="BasicParagraph"/>
        <w:tabs>
          <w:tab w:val="left" w:pos="720"/>
        </w:tabs>
        <w:suppressAutoHyphens/>
        <w:spacing w:line="360" w:lineRule="atLeast"/>
        <w:ind w:left="1080" w:hanging="108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>10.9.3</w:t>
      </w:r>
      <w:r w:rsidRPr="0035686A">
        <w:rPr>
          <w:rFonts w:asciiTheme="minorHAnsi" w:hAnsiTheme="minorHAnsi" w:cstheme="minorHAnsi"/>
          <w:lang w:val="fr-FR"/>
        </w:rPr>
        <w:tab/>
        <w:t xml:space="preserve">d’aider les écoles des pays en </w:t>
      </w:r>
      <w:proofErr w:type="gramStart"/>
      <w:r w:rsidRPr="0035686A">
        <w:rPr>
          <w:rFonts w:asciiTheme="minorHAnsi" w:hAnsiTheme="minorHAnsi" w:cstheme="minorHAnsi"/>
          <w:lang w:val="fr-FR"/>
        </w:rPr>
        <w:t>développement;</w:t>
      </w:r>
      <w:proofErr w:type="gramEnd"/>
    </w:p>
    <w:p w14:paraId="792A6492" w14:textId="77777777" w:rsidR="0035686A" w:rsidRPr="0035686A" w:rsidRDefault="0035686A" w:rsidP="0035686A">
      <w:pPr>
        <w:pStyle w:val="BasicParagraph"/>
        <w:suppressAutoHyphens/>
        <w:spacing w:line="360" w:lineRule="atLeast"/>
        <w:ind w:left="720" w:hanging="72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>10.9.4</w:t>
      </w:r>
      <w:r w:rsidRPr="0035686A">
        <w:rPr>
          <w:rFonts w:asciiTheme="minorHAnsi" w:hAnsiTheme="minorHAnsi" w:cstheme="minorHAnsi"/>
          <w:lang w:val="fr-FR"/>
        </w:rPr>
        <w:tab/>
        <w:t xml:space="preserve">de conseiller la FEO sur les questions relatives à l’aide internationale en matière d’éducation par la liaison avec des organismes provinciaux, fédéraux et </w:t>
      </w:r>
      <w:proofErr w:type="gramStart"/>
      <w:r w:rsidRPr="0035686A">
        <w:rPr>
          <w:rFonts w:asciiTheme="minorHAnsi" w:hAnsiTheme="minorHAnsi" w:cstheme="minorHAnsi"/>
          <w:lang w:val="fr-FR"/>
        </w:rPr>
        <w:t>internationaux;</w:t>
      </w:r>
      <w:proofErr w:type="gramEnd"/>
    </w:p>
    <w:p w14:paraId="6A612401" w14:textId="77777777" w:rsidR="0035686A" w:rsidRPr="0035686A" w:rsidRDefault="0035686A" w:rsidP="0035686A">
      <w:pPr>
        <w:pStyle w:val="BasicParagraph"/>
        <w:suppressAutoHyphens/>
        <w:spacing w:line="360" w:lineRule="atLeast"/>
        <w:ind w:left="720" w:hanging="720"/>
        <w:rPr>
          <w:rFonts w:asciiTheme="minorHAnsi" w:hAnsiTheme="minorHAnsi" w:cstheme="minorHAnsi"/>
          <w:lang w:val="fr-FR"/>
        </w:rPr>
      </w:pPr>
      <w:r w:rsidRPr="0035686A">
        <w:rPr>
          <w:rFonts w:asciiTheme="minorHAnsi" w:hAnsiTheme="minorHAnsi" w:cstheme="minorHAnsi"/>
          <w:lang w:val="fr-FR"/>
        </w:rPr>
        <w:t>10.9.5</w:t>
      </w:r>
      <w:r w:rsidRPr="0035686A">
        <w:rPr>
          <w:rFonts w:asciiTheme="minorHAnsi" w:hAnsiTheme="minorHAnsi" w:cstheme="minorHAnsi"/>
          <w:lang w:val="fr-FR"/>
        </w:rPr>
        <w:tab/>
        <w:t>d’examiner les demandes d’aide déposées auprès du Fonds Blanche E. Snell et d’affecter des sommes du Fonds.</w:t>
      </w:r>
    </w:p>
    <w:p w14:paraId="7CFE84A2" w14:textId="77777777" w:rsidR="00EC2EAB" w:rsidRPr="0035686A" w:rsidRDefault="00EC2EAB">
      <w:pPr>
        <w:rPr>
          <w:lang w:val="fr-FR"/>
        </w:rPr>
      </w:pPr>
    </w:p>
    <w:sectPr w:rsidR="00EC2EAB" w:rsidRPr="0035686A" w:rsidSect="004463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6A"/>
    <w:rsid w:val="0035686A"/>
    <w:rsid w:val="00E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93E3"/>
  <w15:chartTrackingRefBased/>
  <w15:docId w15:val="{F27A0899-779A-4621-AB81-4DB4F3F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5686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Martino</dc:creator>
  <cp:keywords/>
  <dc:description/>
  <cp:lastModifiedBy>Adele Martino</cp:lastModifiedBy>
  <cp:revision>1</cp:revision>
  <dcterms:created xsi:type="dcterms:W3CDTF">2023-08-16T12:59:00Z</dcterms:created>
  <dcterms:modified xsi:type="dcterms:W3CDTF">2023-08-16T13:03:00Z</dcterms:modified>
</cp:coreProperties>
</file>